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923AE" w14:textId="4170E0C5" w:rsidR="00EE4E82" w:rsidRPr="00ED2141" w:rsidRDefault="006971CD">
      <w:pPr>
        <w:jc w:val="center"/>
        <w:rPr>
          <w:rFonts w:ascii="Times New Roman" w:eastAsia="Times New Roman" w:hAnsi="Times New Roman" w:cs="Times New Roman"/>
          <w:b/>
          <w:bCs/>
        </w:rPr>
      </w:pPr>
      <w:r w:rsidRPr="00ED2141">
        <w:rPr>
          <w:rFonts w:ascii="Times New Roman" w:eastAsia="Times New Roman" w:hAnsi="Times New Roman" w:cs="Times New Roman"/>
          <w:b/>
          <w:bCs/>
        </w:rPr>
        <w:t>TENDER DOCUMENTS</w:t>
      </w:r>
    </w:p>
    <w:p w14:paraId="179A9EBC" w14:textId="77777777" w:rsidR="00EE4E82" w:rsidRPr="00ED2141" w:rsidRDefault="006971CD">
      <w:pPr>
        <w:jc w:val="center"/>
        <w:rPr>
          <w:rFonts w:ascii="Times New Roman" w:eastAsia="Times New Roman" w:hAnsi="Times New Roman" w:cs="Times New Roman"/>
          <w:b/>
          <w:bCs/>
        </w:rPr>
      </w:pPr>
      <w:r w:rsidRPr="00ED2141">
        <w:rPr>
          <w:rFonts w:ascii="Times New Roman" w:eastAsia="Times New Roman" w:hAnsi="Times New Roman" w:cs="Times New Roman"/>
          <w:b/>
          <w:bCs/>
        </w:rPr>
        <w:t>For</w:t>
      </w:r>
    </w:p>
    <w:p w14:paraId="1A8895D9" w14:textId="143E79A9" w:rsidR="00EE4E82" w:rsidRDefault="001558AA">
      <w:pPr>
        <w:jc w:val="center"/>
        <w:rPr>
          <w:rFonts w:ascii="Times New Roman" w:eastAsia="Times New Roman" w:hAnsi="Times New Roman" w:cs="Times New Roman"/>
          <w:b/>
          <w:bCs/>
          <w:color w:val="000000"/>
        </w:rPr>
      </w:pPr>
      <w:r w:rsidRPr="00ED2141">
        <w:rPr>
          <w:rFonts w:ascii="Times New Roman" w:eastAsia="Times New Roman" w:hAnsi="Times New Roman" w:cs="Times New Roman"/>
          <w:b/>
          <w:bCs/>
          <w:color w:val="000000"/>
        </w:rPr>
        <w:t>Construction Of Common Facility Centre</w:t>
      </w:r>
    </w:p>
    <w:p w14:paraId="212E1326" w14:textId="414311AE" w:rsidR="00DF57D1" w:rsidRPr="00DF57D1" w:rsidRDefault="00DF57D1" w:rsidP="00DF57D1">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For </w:t>
      </w:r>
      <w:r w:rsidRPr="00DF57D1">
        <w:rPr>
          <w:rFonts w:ascii="Times New Roman" w:eastAsia="Times New Roman" w:hAnsi="Times New Roman" w:cs="Times New Roman"/>
          <w:b/>
          <w:bCs/>
          <w:color w:val="000000"/>
        </w:rPr>
        <w:t xml:space="preserve">SAAR </w:t>
      </w:r>
      <w:r w:rsidR="0092021B">
        <w:rPr>
          <w:rFonts w:ascii="Times New Roman" w:eastAsia="Times New Roman" w:hAnsi="Times New Roman" w:cs="Times New Roman"/>
          <w:b/>
          <w:bCs/>
          <w:color w:val="000000"/>
        </w:rPr>
        <w:t xml:space="preserve">Handloom </w:t>
      </w:r>
      <w:r w:rsidRPr="00DF57D1">
        <w:rPr>
          <w:rFonts w:ascii="Times New Roman" w:eastAsia="Times New Roman" w:hAnsi="Times New Roman" w:cs="Times New Roman"/>
          <w:b/>
          <w:bCs/>
          <w:color w:val="000000"/>
        </w:rPr>
        <w:t>P</w:t>
      </w:r>
      <w:r w:rsidR="0092021B">
        <w:rPr>
          <w:rFonts w:ascii="Times New Roman" w:eastAsia="Times New Roman" w:hAnsi="Times New Roman" w:cs="Times New Roman"/>
          <w:b/>
          <w:bCs/>
          <w:color w:val="000000"/>
        </w:rPr>
        <w:t xml:space="preserve">roducer </w:t>
      </w:r>
      <w:r w:rsidRPr="00DF57D1">
        <w:rPr>
          <w:rFonts w:ascii="Times New Roman" w:eastAsia="Times New Roman" w:hAnsi="Times New Roman" w:cs="Times New Roman"/>
          <w:b/>
          <w:bCs/>
          <w:color w:val="000000"/>
        </w:rPr>
        <w:t>C</w:t>
      </w:r>
      <w:r w:rsidR="0092021B">
        <w:rPr>
          <w:rFonts w:ascii="Times New Roman" w:eastAsia="Times New Roman" w:hAnsi="Times New Roman" w:cs="Times New Roman"/>
          <w:b/>
          <w:bCs/>
          <w:color w:val="000000"/>
        </w:rPr>
        <w:t>ompany</w:t>
      </w:r>
    </w:p>
    <w:p w14:paraId="1A783875" w14:textId="617042D0" w:rsidR="00EE4E82" w:rsidRDefault="00D2109B">
      <w:pPr>
        <w:jc w:val="center"/>
        <w:rPr>
          <w:rFonts w:ascii="Times New Roman" w:eastAsia="Times New Roman" w:hAnsi="Times New Roman" w:cs="Times New Roman"/>
          <w:b/>
          <w:bCs/>
        </w:rPr>
      </w:pPr>
      <w:r>
        <w:rPr>
          <w:rFonts w:ascii="Times New Roman" w:eastAsia="Times New Roman" w:hAnsi="Times New Roman" w:cs="Times New Roman"/>
          <w:b/>
          <w:bCs/>
        </w:rPr>
        <w:t>At</w:t>
      </w:r>
    </w:p>
    <w:p w14:paraId="646A33FF" w14:textId="4E2C35F2" w:rsidR="00D2109B" w:rsidRPr="00ED2141" w:rsidRDefault="00D2109B">
      <w:pPr>
        <w:jc w:val="center"/>
        <w:rPr>
          <w:rFonts w:ascii="Times New Roman" w:eastAsia="Times New Roman" w:hAnsi="Times New Roman" w:cs="Times New Roman"/>
          <w:b/>
        </w:rPr>
      </w:pPr>
      <w:r w:rsidRPr="00D2109B">
        <w:rPr>
          <w:rFonts w:ascii="Times New Roman" w:eastAsia="Times New Roman" w:hAnsi="Times New Roman" w:cs="Times New Roman"/>
          <w:b/>
          <w:bCs/>
        </w:rPr>
        <w:t>Dag No 1 (Part) of Village Naharbari NC, under Kadam Mouza of Kadam Revenue Circle, District Lakhimpur</w:t>
      </w:r>
      <w:r w:rsidR="004E3CF7">
        <w:rPr>
          <w:rFonts w:ascii="Times New Roman" w:eastAsia="Times New Roman" w:hAnsi="Times New Roman" w:cs="Times New Roman"/>
          <w:b/>
          <w:bCs/>
        </w:rPr>
        <w:t>, Assam</w:t>
      </w:r>
    </w:p>
    <w:p w14:paraId="111AAD62" w14:textId="77777777" w:rsidR="00EE4E82" w:rsidRPr="00ED2141" w:rsidRDefault="00EE4E82">
      <w:pPr>
        <w:jc w:val="center"/>
        <w:rPr>
          <w:rFonts w:ascii="Times New Roman" w:eastAsia="Times New Roman" w:hAnsi="Times New Roman" w:cs="Times New Roman"/>
          <w:b/>
        </w:rPr>
      </w:pPr>
    </w:p>
    <w:p w14:paraId="477A4A04" w14:textId="77777777" w:rsidR="00EE4E82" w:rsidRPr="00ED2141" w:rsidRDefault="00EE4E82">
      <w:pPr>
        <w:jc w:val="center"/>
        <w:rPr>
          <w:rFonts w:ascii="Times New Roman" w:eastAsia="Times New Roman" w:hAnsi="Times New Roman" w:cs="Times New Roman"/>
          <w:b/>
        </w:rPr>
      </w:pPr>
    </w:p>
    <w:p w14:paraId="397644E2" w14:textId="6C4085DA" w:rsidR="00EE4E82" w:rsidRPr="00ED2141" w:rsidRDefault="00930333">
      <w:pPr>
        <w:spacing w:after="0" w:line="240" w:lineRule="auto"/>
        <w:jc w:val="center"/>
        <w:rPr>
          <w:rStyle w:val="SubtleReference"/>
          <w:rFonts w:ascii="Times New Roman" w:hAnsi="Times New Roman" w:cs="Times New Roman"/>
        </w:rPr>
      </w:pPr>
      <w:r w:rsidRPr="00ED2141">
        <w:rPr>
          <w:rStyle w:val="SubtleReference"/>
          <w:rFonts w:ascii="Times New Roman" w:hAnsi="Times New Roman" w:cs="Times New Roman"/>
        </w:rPr>
        <w:t>PROJECT IMPLEMENTED BY</w:t>
      </w:r>
    </w:p>
    <w:p w14:paraId="2E1D1FE7" w14:textId="08DE0697" w:rsidR="00473BF6" w:rsidRPr="00ED2141" w:rsidRDefault="00930333" w:rsidP="00473BF6">
      <w:pPr>
        <w:spacing w:after="0" w:line="240" w:lineRule="auto"/>
        <w:jc w:val="center"/>
        <w:rPr>
          <w:rFonts w:ascii="Times New Roman" w:eastAsia="Times New Roman" w:hAnsi="Times New Roman" w:cs="Times New Roman"/>
          <w:b/>
        </w:rPr>
      </w:pPr>
      <w:r w:rsidRPr="00ED2141">
        <w:rPr>
          <w:rFonts w:ascii="Times New Roman" w:eastAsia="Times New Roman" w:hAnsi="Times New Roman" w:cs="Times New Roman"/>
          <w:b/>
        </w:rPr>
        <w:t>NHPC Limited</w:t>
      </w:r>
    </w:p>
    <w:p w14:paraId="70F786A8" w14:textId="605D5595" w:rsidR="00996A1B" w:rsidRPr="00ED2141" w:rsidRDefault="00996A1B" w:rsidP="001558AA">
      <w:pPr>
        <w:spacing w:after="0" w:line="240" w:lineRule="auto"/>
        <w:jc w:val="center"/>
        <w:rPr>
          <w:rFonts w:ascii="Times New Roman" w:eastAsia="Times New Roman" w:hAnsi="Times New Roman" w:cs="Times New Roman"/>
        </w:rPr>
      </w:pPr>
      <w:r w:rsidRPr="00ED2141">
        <w:rPr>
          <w:rFonts w:ascii="Times New Roman" w:eastAsia="Times New Roman" w:hAnsi="Times New Roman" w:cs="Times New Roman"/>
        </w:rPr>
        <w:t>Subansiri Lower H.E Project, Gerukamukh, Dhemaji 787035</w:t>
      </w:r>
    </w:p>
    <w:p w14:paraId="5188E01E" w14:textId="77777777" w:rsidR="00EE4E82" w:rsidRPr="00ED2141" w:rsidRDefault="00EE4E82">
      <w:pPr>
        <w:jc w:val="center"/>
        <w:rPr>
          <w:rFonts w:ascii="Times New Roman" w:eastAsia="Times New Roman" w:hAnsi="Times New Roman" w:cs="Times New Roman"/>
        </w:rPr>
      </w:pPr>
    </w:p>
    <w:p w14:paraId="0B0AC2EE" w14:textId="77777777" w:rsidR="00EE4E82" w:rsidRPr="00ED2141" w:rsidRDefault="00EE4E82">
      <w:pPr>
        <w:jc w:val="center"/>
        <w:rPr>
          <w:rFonts w:ascii="Times New Roman" w:eastAsia="Times New Roman" w:hAnsi="Times New Roman" w:cs="Times New Roman"/>
        </w:rPr>
      </w:pPr>
    </w:p>
    <w:p w14:paraId="36E4EABF" w14:textId="72A82E7B" w:rsidR="00EE4E82" w:rsidRPr="00ED2141" w:rsidRDefault="00930333">
      <w:pPr>
        <w:spacing w:after="0" w:line="240" w:lineRule="auto"/>
        <w:jc w:val="center"/>
        <w:rPr>
          <w:rStyle w:val="SubtleReference"/>
          <w:rFonts w:ascii="Times New Roman" w:hAnsi="Times New Roman" w:cs="Times New Roman"/>
        </w:rPr>
      </w:pPr>
      <w:r w:rsidRPr="00ED2141">
        <w:rPr>
          <w:rStyle w:val="SubtleReference"/>
          <w:rFonts w:ascii="Times New Roman" w:hAnsi="Times New Roman" w:cs="Times New Roman"/>
        </w:rPr>
        <w:t>NETWORK PARTNER</w:t>
      </w:r>
    </w:p>
    <w:p w14:paraId="070E6367" w14:textId="3B808C28" w:rsidR="00EE4E82" w:rsidRPr="00ED2141" w:rsidRDefault="002A4AE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INSTITUTE OF INTEGRATED RESOURCE MANAGEMENT</w:t>
      </w:r>
    </w:p>
    <w:p w14:paraId="228C9435" w14:textId="7B377643" w:rsidR="005E6C54" w:rsidRDefault="005E6C54">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 xml:space="preserve">Chandmari Path, Ward No.14, Post Office - </w:t>
      </w:r>
      <w:r w:rsidRPr="00D46F37">
        <w:rPr>
          <w:rFonts w:ascii="Times New Roman" w:eastAsia="Times New Roman" w:hAnsi="Times New Roman" w:cs="Times New Roman"/>
          <w:color w:val="000000"/>
        </w:rPr>
        <w:t>North Lakhimpur, Assam – 787001, India</w:t>
      </w:r>
      <w:r w:rsidRPr="00ED2141">
        <w:rPr>
          <w:rFonts w:ascii="Times New Roman" w:eastAsia="Times New Roman" w:hAnsi="Times New Roman" w:cs="Times New Roman"/>
        </w:rPr>
        <w:t xml:space="preserve"> </w:t>
      </w:r>
    </w:p>
    <w:p w14:paraId="79BD5340" w14:textId="6A1479DA" w:rsidR="00EE4E82" w:rsidRPr="00ED2141" w:rsidRDefault="006971CD">
      <w:pPr>
        <w:spacing w:after="0" w:line="240" w:lineRule="auto"/>
        <w:jc w:val="center"/>
        <w:rPr>
          <w:rFonts w:ascii="Times New Roman" w:eastAsia="Times New Roman" w:hAnsi="Times New Roman" w:cs="Times New Roman"/>
        </w:rPr>
      </w:pPr>
      <w:r w:rsidRPr="00ED2141">
        <w:rPr>
          <w:rFonts w:ascii="Times New Roman" w:eastAsia="Times New Roman" w:hAnsi="Times New Roman" w:cs="Times New Roman"/>
        </w:rPr>
        <w:t xml:space="preserve">Website: </w:t>
      </w:r>
      <w:hyperlink r:id="rId9" w:history="1">
        <w:r w:rsidR="002A4AE0">
          <w:rPr>
            <w:rStyle w:val="Hyperlink"/>
            <w:rFonts w:ascii="Times New Roman" w:eastAsia="Times New Roman" w:hAnsi="Times New Roman" w:cs="Times New Roman"/>
          </w:rPr>
          <w:t>www.iirmindia.org</w:t>
        </w:r>
      </w:hyperlink>
    </w:p>
    <w:p w14:paraId="200FDFBD" w14:textId="4B6EA6C1" w:rsidR="00930333" w:rsidRPr="00ED2141" w:rsidRDefault="00930333">
      <w:pPr>
        <w:spacing w:after="0" w:line="240" w:lineRule="auto"/>
        <w:jc w:val="center"/>
        <w:rPr>
          <w:rFonts w:ascii="Times New Roman" w:eastAsia="Times New Roman" w:hAnsi="Times New Roman" w:cs="Times New Roman"/>
        </w:rPr>
      </w:pPr>
      <w:r w:rsidRPr="00ED2141">
        <w:rPr>
          <w:rFonts w:ascii="Times New Roman" w:eastAsia="Times New Roman" w:hAnsi="Times New Roman" w:cs="Times New Roman"/>
        </w:rPr>
        <w:t xml:space="preserve">Email: </w:t>
      </w:r>
      <w:hyperlink r:id="rId10" w:history="1">
        <w:r w:rsidR="00C33BDF" w:rsidRPr="00786D52">
          <w:rPr>
            <w:rStyle w:val="Hyperlink"/>
            <w:rFonts w:ascii="Times New Roman" w:eastAsia="Times New Roman" w:hAnsi="Times New Roman" w:cs="Times New Roman"/>
          </w:rPr>
          <w:t>iirm2000@gmail.com</w:t>
        </w:r>
      </w:hyperlink>
      <w:r w:rsidR="00C33BDF">
        <w:rPr>
          <w:rFonts w:ascii="Times New Roman" w:eastAsia="Times New Roman" w:hAnsi="Times New Roman" w:cs="Times New Roman"/>
        </w:rPr>
        <w:t xml:space="preserve"> </w:t>
      </w:r>
    </w:p>
    <w:p w14:paraId="6F2FB7B5" w14:textId="77777777" w:rsidR="00EE4E82" w:rsidRPr="00ED2141" w:rsidRDefault="00EE4E82">
      <w:pPr>
        <w:jc w:val="center"/>
        <w:rPr>
          <w:rFonts w:ascii="Times New Roman" w:eastAsia="Times New Roman" w:hAnsi="Times New Roman" w:cs="Times New Roman"/>
          <w:b/>
        </w:rPr>
      </w:pPr>
    </w:p>
    <w:p w14:paraId="511E81E0" w14:textId="77777777" w:rsidR="00996A1B" w:rsidRPr="00ED2141" w:rsidRDefault="00996A1B" w:rsidP="00996A1B">
      <w:pPr>
        <w:jc w:val="center"/>
        <w:rPr>
          <w:rFonts w:ascii="Times New Roman" w:eastAsia="Times New Roman" w:hAnsi="Times New Roman" w:cs="Times New Roman"/>
        </w:rPr>
      </w:pPr>
    </w:p>
    <w:p w14:paraId="1A694332" w14:textId="78789BD0" w:rsidR="00996A1B" w:rsidRPr="00ED2141" w:rsidRDefault="00996A1B" w:rsidP="00996A1B">
      <w:pPr>
        <w:spacing w:after="0" w:line="240" w:lineRule="auto"/>
        <w:jc w:val="center"/>
        <w:rPr>
          <w:rStyle w:val="SubtleReference"/>
          <w:rFonts w:ascii="Times New Roman" w:hAnsi="Times New Roman" w:cs="Times New Roman"/>
        </w:rPr>
      </w:pPr>
      <w:r w:rsidRPr="00ED2141">
        <w:rPr>
          <w:rStyle w:val="SubtleReference"/>
          <w:rFonts w:ascii="Times New Roman" w:hAnsi="Times New Roman" w:cs="Times New Roman"/>
        </w:rPr>
        <w:t>PRODUCER COMPANY</w:t>
      </w:r>
    </w:p>
    <w:p w14:paraId="5343A051" w14:textId="15421A28" w:rsidR="00996A1B" w:rsidRPr="00ED2141" w:rsidRDefault="00996A1B" w:rsidP="00996A1B">
      <w:pPr>
        <w:spacing w:after="0" w:line="240" w:lineRule="auto"/>
        <w:jc w:val="center"/>
        <w:rPr>
          <w:rFonts w:ascii="Times New Roman" w:eastAsia="Times New Roman" w:hAnsi="Times New Roman" w:cs="Times New Roman"/>
          <w:b/>
        </w:rPr>
      </w:pPr>
      <w:r w:rsidRPr="00ED2141">
        <w:rPr>
          <w:rFonts w:ascii="Times New Roman" w:eastAsia="Times New Roman" w:hAnsi="Times New Roman" w:cs="Times New Roman"/>
          <w:b/>
        </w:rPr>
        <w:t xml:space="preserve">SAAR </w:t>
      </w:r>
      <w:r w:rsidR="00DC19E3">
        <w:rPr>
          <w:rFonts w:ascii="Times New Roman" w:eastAsia="Times New Roman" w:hAnsi="Times New Roman" w:cs="Times New Roman"/>
          <w:b/>
        </w:rPr>
        <w:t xml:space="preserve">HANDLOOM </w:t>
      </w:r>
      <w:r w:rsidRPr="00ED2141">
        <w:rPr>
          <w:rFonts w:ascii="Times New Roman" w:eastAsia="Times New Roman" w:hAnsi="Times New Roman" w:cs="Times New Roman"/>
          <w:b/>
        </w:rPr>
        <w:t>PRODUCER COMPANY</w:t>
      </w:r>
      <w:r w:rsidR="00A004BD">
        <w:rPr>
          <w:rFonts w:ascii="Times New Roman" w:eastAsia="Times New Roman" w:hAnsi="Times New Roman" w:cs="Times New Roman"/>
          <w:b/>
        </w:rPr>
        <w:t xml:space="preserve"> L</w:t>
      </w:r>
      <w:r w:rsidR="00EA765C">
        <w:rPr>
          <w:rFonts w:ascii="Times New Roman" w:eastAsia="Times New Roman" w:hAnsi="Times New Roman" w:cs="Times New Roman"/>
          <w:b/>
        </w:rPr>
        <w:t>td.</w:t>
      </w:r>
    </w:p>
    <w:p w14:paraId="06722F0C" w14:textId="3936EF66" w:rsidR="00EE4E82" w:rsidRPr="00ED2141" w:rsidRDefault="00996A1B" w:rsidP="00996A1B">
      <w:pPr>
        <w:spacing w:after="0" w:line="240" w:lineRule="auto"/>
        <w:jc w:val="center"/>
        <w:rPr>
          <w:rFonts w:ascii="Times New Roman" w:eastAsia="Times New Roman" w:hAnsi="Times New Roman" w:cs="Times New Roman"/>
        </w:rPr>
      </w:pPr>
      <w:r w:rsidRPr="00ED2141">
        <w:rPr>
          <w:rFonts w:ascii="Times New Roman" w:eastAsia="Times New Roman" w:hAnsi="Times New Roman" w:cs="Times New Roman"/>
        </w:rPr>
        <w:t xml:space="preserve">Project Site: </w:t>
      </w:r>
    </w:p>
    <w:p w14:paraId="3AF16937" w14:textId="5C0F7587" w:rsidR="00DD2328" w:rsidRDefault="00996A1B" w:rsidP="00D815ED">
      <w:pPr>
        <w:spacing w:after="0" w:line="240" w:lineRule="auto"/>
        <w:jc w:val="center"/>
        <w:rPr>
          <w:rFonts w:ascii="Times New Roman" w:eastAsia="Times New Roman" w:hAnsi="Times New Roman" w:cs="Times New Roman"/>
          <w:b/>
          <w:bCs/>
        </w:rPr>
      </w:pPr>
      <w:r w:rsidRPr="00F03FF5">
        <w:rPr>
          <w:rFonts w:ascii="Times New Roman" w:eastAsia="Times New Roman" w:hAnsi="Times New Roman" w:cs="Times New Roman"/>
          <w:b/>
          <w:bCs/>
        </w:rPr>
        <w:t xml:space="preserve">SAAR </w:t>
      </w:r>
      <w:r w:rsidR="00804746">
        <w:rPr>
          <w:rFonts w:ascii="Times New Roman" w:eastAsia="Times New Roman" w:hAnsi="Times New Roman" w:cs="Times New Roman"/>
          <w:b/>
          <w:bCs/>
        </w:rPr>
        <w:t>H</w:t>
      </w:r>
      <w:r w:rsidR="00D815ED" w:rsidRPr="00F03FF5">
        <w:rPr>
          <w:rFonts w:ascii="Times New Roman" w:eastAsia="Times New Roman" w:hAnsi="Times New Roman" w:cs="Times New Roman"/>
          <w:b/>
          <w:bCs/>
        </w:rPr>
        <w:t>PC</w:t>
      </w:r>
      <w:r w:rsidRPr="00F03FF5">
        <w:rPr>
          <w:rFonts w:ascii="Times New Roman" w:eastAsia="Times New Roman" w:hAnsi="Times New Roman" w:cs="Times New Roman"/>
          <w:b/>
          <w:bCs/>
        </w:rPr>
        <w:t xml:space="preserve"> </w:t>
      </w:r>
      <w:r w:rsidR="002A0603" w:rsidRPr="00F03FF5">
        <w:rPr>
          <w:rFonts w:ascii="Times New Roman" w:eastAsia="Times New Roman" w:hAnsi="Times New Roman" w:cs="Times New Roman"/>
          <w:b/>
          <w:bCs/>
        </w:rPr>
        <w:t xml:space="preserve">Ltd. </w:t>
      </w:r>
      <w:r w:rsidRPr="00F03FF5">
        <w:rPr>
          <w:rFonts w:ascii="Times New Roman" w:eastAsia="Times New Roman" w:hAnsi="Times New Roman" w:cs="Times New Roman"/>
          <w:b/>
          <w:bCs/>
        </w:rPr>
        <w:t>C</w:t>
      </w:r>
      <w:r w:rsidR="007A4AEA">
        <w:rPr>
          <w:rFonts w:ascii="Times New Roman" w:eastAsia="Times New Roman" w:hAnsi="Times New Roman" w:cs="Times New Roman"/>
          <w:b/>
          <w:bCs/>
        </w:rPr>
        <w:t xml:space="preserve">ommon </w:t>
      </w:r>
      <w:r w:rsidRPr="00F03FF5">
        <w:rPr>
          <w:rFonts w:ascii="Times New Roman" w:eastAsia="Times New Roman" w:hAnsi="Times New Roman" w:cs="Times New Roman"/>
          <w:b/>
          <w:bCs/>
        </w:rPr>
        <w:t>F</w:t>
      </w:r>
      <w:r w:rsidR="007A4AEA">
        <w:rPr>
          <w:rFonts w:ascii="Times New Roman" w:eastAsia="Times New Roman" w:hAnsi="Times New Roman" w:cs="Times New Roman"/>
          <w:b/>
          <w:bCs/>
        </w:rPr>
        <w:t>acilit</w:t>
      </w:r>
      <w:r w:rsidR="00546BE3">
        <w:rPr>
          <w:rFonts w:ascii="Times New Roman" w:eastAsia="Times New Roman" w:hAnsi="Times New Roman" w:cs="Times New Roman"/>
          <w:b/>
          <w:bCs/>
        </w:rPr>
        <w:t>y</w:t>
      </w:r>
      <w:r w:rsidR="007A4AEA">
        <w:rPr>
          <w:rFonts w:ascii="Times New Roman" w:eastAsia="Times New Roman" w:hAnsi="Times New Roman" w:cs="Times New Roman"/>
          <w:b/>
          <w:bCs/>
        </w:rPr>
        <w:t xml:space="preserve"> </w:t>
      </w:r>
      <w:r w:rsidRPr="00F03FF5">
        <w:rPr>
          <w:rFonts w:ascii="Times New Roman" w:eastAsia="Times New Roman" w:hAnsi="Times New Roman" w:cs="Times New Roman"/>
          <w:b/>
          <w:bCs/>
        </w:rPr>
        <w:t>C</w:t>
      </w:r>
      <w:r w:rsidR="007A4AEA">
        <w:rPr>
          <w:rFonts w:ascii="Times New Roman" w:eastAsia="Times New Roman" w:hAnsi="Times New Roman" w:cs="Times New Roman"/>
          <w:b/>
          <w:bCs/>
        </w:rPr>
        <w:t>ent</w:t>
      </w:r>
      <w:r w:rsidR="00882C0A">
        <w:rPr>
          <w:rFonts w:ascii="Times New Roman" w:eastAsia="Times New Roman" w:hAnsi="Times New Roman" w:cs="Times New Roman"/>
          <w:b/>
          <w:bCs/>
        </w:rPr>
        <w:t>re</w:t>
      </w:r>
      <w:r w:rsidRPr="00F03FF5">
        <w:rPr>
          <w:rFonts w:ascii="Times New Roman" w:eastAsia="Times New Roman" w:hAnsi="Times New Roman" w:cs="Times New Roman"/>
          <w:b/>
          <w:bCs/>
        </w:rPr>
        <w:t xml:space="preserve">, </w:t>
      </w:r>
    </w:p>
    <w:p w14:paraId="5BA27D2A" w14:textId="5CF22D32" w:rsidR="00996A1B" w:rsidRPr="00F03FF5" w:rsidRDefault="00E16991" w:rsidP="00D815ED">
      <w:pPr>
        <w:spacing w:after="0" w:line="240" w:lineRule="auto"/>
        <w:jc w:val="center"/>
        <w:rPr>
          <w:rFonts w:ascii="Times New Roman" w:eastAsia="Times New Roman" w:hAnsi="Times New Roman" w:cs="Times New Roman"/>
          <w:b/>
          <w:bCs/>
        </w:rPr>
      </w:pPr>
      <w:r w:rsidRPr="00F03FF5">
        <w:rPr>
          <w:rFonts w:ascii="Times New Roman" w:eastAsia="Times New Roman" w:hAnsi="Times New Roman" w:cs="Times New Roman"/>
          <w:b/>
          <w:bCs/>
        </w:rPr>
        <w:t>Dag No 1 (Part) of Village Naharbari NC, under Kadam Mouza of Kadam Revenue Circle, District Lakhimpur</w:t>
      </w:r>
    </w:p>
    <w:p w14:paraId="17C130EC" w14:textId="697E7F1C" w:rsidR="00930333" w:rsidRPr="00ED2141" w:rsidRDefault="00930333">
      <w:pPr>
        <w:jc w:val="center"/>
        <w:rPr>
          <w:rFonts w:ascii="Times New Roman" w:eastAsia="Times New Roman" w:hAnsi="Times New Roman" w:cs="Times New Roman"/>
        </w:rPr>
      </w:pPr>
    </w:p>
    <w:p w14:paraId="34DF49E9" w14:textId="77777777" w:rsidR="00930333" w:rsidRPr="00ED2141" w:rsidRDefault="00930333">
      <w:pPr>
        <w:jc w:val="center"/>
        <w:rPr>
          <w:rFonts w:ascii="Times New Roman" w:eastAsia="Times New Roman" w:hAnsi="Times New Roman" w:cs="Times New Roman"/>
        </w:rPr>
      </w:pPr>
    </w:p>
    <w:p w14:paraId="65838559" w14:textId="77777777" w:rsidR="00EE4E82" w:rsidRPr="00ED2141" w:rsidRDefault="00EE4E82">
      <w:pPr>
        <w:jc w:val="center"/>
        <w:rPr>
          <w:rFonts w:ascii="Times New Roman" w:eastAsia="Times New Roman" w:hAnsi="Times New Roman" w:cs="Times New Roman"/>
        </w:rPr>
      </w:pPr>
    </w:p>
    <w:p w14:paraId="019F84B2" w14:textId="77777777" w:rsidR="00EE4E82" w:rsidRPr="00ED2141" w:rsidRDefault="00EE4E82">
      <w:pPr>
        <w:jc w:val="center"/>
        <w:rPr>
          <w:rFonts w:ascii="Times New Roman" w:eastAsia="Times New Roman" w:hAnsi="Times New Roman" w:cs="Times New Roman"/>
        </w:rPr>
      </w:pPr>
    </w:p>
    <w:p w14:paraId="5FB26094" w14:textId="15C95E65" w:rsidR="00EE4E82" w:rsidRPr="00ED2141" w:rsidRDefault="008A31AB">
      <w:pPr>
        <w:jc w:val="center"/>
        <w:rPr>
          <w:rFonts w:ascii="Times New Roman" w:eastAsia="Times New Roman" w:hAnsi="Times New Roman" w:cs="Times New Roman"/>
        </w:rPr>
      </w:pPr>
      <w:r>
        <w:rPr>
          <w:rFonts w:ascii="Times New Roman" w:eastAsia="Times New Roman" w:hAnsi="Times New Roman" w:cs="Times New Roman"/>
          <w:b/>
        </w:rPr>
        <w:t>DECEMBER</w:t>
      </w:r>
      <w:r w:rsidR="00456038">
        <w:rPr>
          <w:rFonts w:ascii="Times New Roman" w:eastAsia="Times New Roman" w:hAnsi="Times New Roman" w:cs="Times New Roman"/>
          <w:b/>
        </w:rPr>
        <w:t xml:space="preserve"> </w:t>
      </w:r>
      <w:r w:rsidR="006971CD" w:rsidRPr="00ED2141">
        <w:rPr>
          <w:rFonts w:ascii="Times New Roman" w:eastAsia="Times New Roman" w:hAnsi="Times New Roman" w:cs="Times New Roman"/>
          <w:b/>
        </w:rPr>
        <w:t>202</w:t>
      </w:r>
      <w:r w:rsidR="00456038">
        <w:rPr>
          <w:rFonts w:ascii="Times New Roman" w:eastAsia="Times New Roman" w:hAnsi="Times New Roman" w:cs="Times New Roman"/>
          <w:b/>
        </w:rPr>
        <w:t>3</w:t>
      </w:r>
      <w:r w:rsidR="006971CD" w:rsidRPr="00ED2141">
        <w:rPr>
          <w:rFonts w:ascii="Times New Roman" w:hAnsi="Times New Roman" w:cs="Times New Roman"/>
        </w:rPr>
        <w:br w:type="page"/>
      </w:r>
    </w:p>
    <w:p w14:paraId="592FE548" w14:textId="4F0B2D2D" w:rsidR="00EE4E82" w:rsidRPr="00ED2141" w:rsidRDefault="006971CD" w:rsidP="000E00D3">
      <w:pPr>
        <w:keepNext/>
        <w:keepLines/>
        <w:pBdr>
          <w:top w:val="nil"/>
          <w:left w:val="nil"/>
          <w:bottom w:val="nil"/>
          <w:right w:val="nil"/>
          <w:between w:val="nil"/>
        </w:pBdr>
        <w:tabs>
          <w:tab w:val="left" w:pos="3648"/>
        </w:tabs>
        <w:spacing w:before="240" w:after="0"/>
        <w:rPr>
          <w:rFonts w:ascii="Times New Roman" w:eastAsia="Times New Roman" w:hAnsi="Times New Roman" w:cs="Times New Roman"/>
          <w:color w:val="000000"/>
        </w:rPr>
      </w:pPr>
      <w:r w:rsidRPr="00ED2141">
        <w:rPr>
          <w:rFonts w:ascii="Times New Roman" w:eastAsia="Times New Roman" w:hAnsi="Times New Roman" w:cs="Times New Roman"/>
          <w:color w:val="000000"/>
        </w:rPr>
        <w:lastRenderedPageBreak/>
        <w:t>Contents</w:t>
      </w:r>
      <w:r w:rsidR="000E00D3" w:rsidRPr="00ED2141">
        <w:rPr>
          <w:rFonts w:ascii="Times New Roman" w:eastAsia="Times New Roman" w:hAnsi="Times New Roman" w:cs="Times New Roman"/>
          <w:color w:val="000000"/>
        </w:rPr>
        <w:tab/>
      </w:r>
    </w:p>
    <w:sdt>
      <w:sdtPr>
        <w:rPr>
          <w:rFonts w:ascii="Times New Roman" w:hAnsi="Times New Roman" w:cs="Times New Roman"/>
        </w:rPr>
        <w:id w:val="-625478158"/>
        <w:docPartObj>
          <w:docPartGallery w:val="Table of Contents"/>
          <w:docPartUnique/>
        </w:docPartObj>
      </w:sdtPr>
      <w:sdtContent>
        <w:p w14:paraId="16503766" w14:textId="52C6600D" w:rsidR="004720E1" w:rsidRPr="00ED2141" w:rsidRDefault="006971CD">
          <w:pPr>
            <w:pStyle w:val="TOC1"/>
            <w:tabs>
              <w:tab w:val="left" w:pos="440"/>
              <w:tab w:val="right" w:leader="dot" w:pos="9016"/>
            </w:tabs>
            <w:rPr>
              <w:rFonts w:ascii="Times New Roman" w:eastAsiaTheme="minorEastAsia" w:hAnsi="Times New Roman" w:cs="Times New Roman"/>
              <w:noProof/>
              <w:lang w:bidi="ar-SA"/>
            </w:rPr>
          </w:pPr>
          <w:r w:rsidRPr="00ED2141">
            <w:rPr>
              <w:rFonts w:ascii="Times New Roman" w:hAnsi="Times New Roman" w:cs="Times New Roman"/>
            </w:rPr>
            <w:fldChar w:fldCharType="begin"/>
          </w:r>
          <w:r w:rsidRPr="00ED2141">
            <w:rPr>
              <w:rFonts w:ascii="Times New Roman" w:hAnsi="Times New Roman" w:cs="Times New Roman"/>
            </w:rPr>
            <w:instrText xml:space="preserve"> TOC \h \u \z </w:instrText>
          </w:r>
          <w:r w:rsidRPr="00ED2141">
            <w:rPr>
              <w:rFonts w:ascii="Times New Roman" w:hAnsi="Times New Roman" w:cs="Times New Roman"/>
            </w:rPr>
            <w:fldChar w:fldCharType="separate"/>
          </w:r>
          <w:hyperlink w:anchor="_Toc118280301" w:history="1">
            <w:r w:rsidR="004720E1" w:rsidRPr="00ED2141">
              <w:rPr>
                <w:rStyle w:val="Hyperlink"/>
                <w:rFonts w:ascii="Times New Roman" w:hAnsi="Times New Roman" w:cs="Times New Roman"/>
                <w:noProof/>
              </w:rPr>
              <w:t>1.</w:t>
            </w:r>
            <w:r w:rsidR="004720E1" w:rsidRPr="00ED2141">
              <w:rPr>
                <w:rFonts w:ascii="Times New Roman" w:eastAsiaTheme="minorEastAsia" w:hAnsi="Times New Roman" w:cs="Times New Roman"/>
                <w:noProof/>
                <w:lang w:bidi="ar-SA"/>
              </w:rPr>
              <w:tab/>
            </w:r>
            <w:r w:rsidR="004720E1" w:rsidRPr="00ED2141">
              <w:rPr>
                <w:rStyle w:val="Hyperlink"/>
                <w:rFonts w:ascii="Times New Roman" w:hAnsi="Times New Roman" w:cs="Times New Roman"/>
                <w:noProof/>
              </w:rPr>
              <w:t>Preamble</w:t>
            </w:r>
            <w:r w:rsidR="004720E1" w:rsidRPr="00ED2141">
              <w:rPr>
                <w:rFonts w:ascii="Times New Roman" w:hAnsi="Times New Roman" w:cs="Times New Roman"/>
                <w:noProof/>
                <w:webHidden/>
              </w:rPr>
              <w:tab/>
            </w:r>
            <w:r w:rsidR="004720E1" w:rsidRPr="00ED2141">
              <w:rPr>
                <w:rFonts w:ascii="Times New Roman" w:hAnsi="Times New Roman" w:cs="Times New Roman"/>
                <w:noProof/>
                <w:webHidden/>
              </w:rPr>
              <w:fldChar w:fldCharType="begin"/>
            </w:r>
            <w:r w:rsidR="004720E1" w:rsidRPr="00ED2141">
              <w:rPr>
                <w:rFonts w:ascii="Times New Roman" w:hAnsi="Times New Roman" w:cs="Times New Roman"/>
                <w:noProof/>
                <w:webHidden/>
              </w:rPr>
              <w:instrText xml:space="preserve"> PAGEREF _Toc118280301 \h </w:instrText>
            </w:r>
            <w:r w:rsidR="004720E1" w:rsidRPr="00ED2141">
              <w:rPr>
                <w:rFonts w:ascii="Times New Roman" w:hAnsi="Times New Roman" w:cs="Times New Roman"/>
                <w:noProof/>
                <w:webHidden/>
              </w:rPr>
            </w:r>
            <w:r w:rsidR="004720E1" w:rsidRPr="00ED2141">
              <w:rPr>
                <w:rFonts w:ascii="Times New Roman" w:hAnsi="Times New Roman" w:cs="Times New Roman"/>
                <w:noProof/>
                <w:webHidden/>
              </w:rPr>
              <w:fldChar w:fldCharType="separate"/>
            </w:r>
            <w:r w:rsidR="00DF57D1">
              <w:rPr>
                <w:rFonts w:ascii="Times New Roman" w:hAnsi="Times New Roman" w:cs="Times New Roman"/>
                <w:noProof/>
                <w:webHidden/>
              </w:rPr>
              <w:t>4</w:t>
            </w:r>
            <w:r w:rsidR="004720E1" w:rsidRPr="00ED2141">
              <w:rPr>
                <w:rFonts w:ascii="Times New Roman" w:hAnsi="Times New Roman" w:cs="Times New Roman"/>
                <w:noProof/>
                <w:webHidden/>
              </w:rPr>
              <w:fldChar w:fldCharType="end"/>
            </w:r>
          </w:hyperlink>
        </w:p>
        <w:p w14:paraId="1E6A02EC" w14:textId="4C909335" w:rsidR="004720E1" w:rsidRPr="00ED2141" w:rsidRDefault="00000000">
          <w:pPr>
            <w:pStyle w:val="TOC1"/>
            <w:tabs>
              <w:tab w:val="left" w:pos="440"/>
              <w:tab w:val="right" w:leader="dot" w:pos="9016"/>
            </w:tabs>
            <w:rPr>
              <w:rFonts w:ascii="Times New Roman" w:eastAsiaTheme="minorEastAsia" w:hAnsi="Times New Roman" w:cs="Times New Roman"/>
              <w:noProof/>
              <w:lang w:bidi="ar-SA"/>
            </w:rPr>
          </w:pPr>
          <w:hyperlink w:anchor="_Toc118280302" w:history="1">
            <w:r w:rsidR="004720E1" w:rsidRPr="00ED2141">
              <w:rPr>
                <w:rStyle w:val="Hyperlink"/>
                <w:rFonts w:ascii="Times New Roman" w:hAnsi="Times New Roman" w:cs="Times New Roman"/>
                <w:noProof/>
              </w:rPr>
              <w:t>2.</w:t>
            </w:r>
            <w:r w:rsidR="004720E1" w:rsidRPr="00ED2141">
              <w:rPr>
                <w:rFonts w:ascii="Times New Roman" w:eastAsiaTheme="minorEastAsia" w:hAnsi="Times New Roman" w:cs="Times New Roman"/>
                <w:noProof/>
                <w:lang w:bidi="ar-SA"/>
              </w:rPr>
              <w:tab/>
            </w:r>
            <w:r w:rsidR="004720E1" w:rsidRPr="00ED2141">
              <w:rPr>
                <w:rStyle w:val="Hyperlink"/>
                <w:rFonts w:ascii="Times New Roman" w:hAnsi="Times New Roman" w:cs="Times New Roman"/>
                <w:noProof/>
              </w:rPr>
              <w:t>Scope of Work</w:t>
            </w:r>
            <w:r w:rsidR="004720E1" w:rsidRPr="00ED2141">
              <w:rPr>
                <w:rFonts w:ascii="Times New Roman" w:hAnsi="Times New Roman" w:cs="Times New Roman"/>
                <w:noProof/>
                <w:webHidden/>
              </w:rPr>
              <w:tab/>
            </w:r>
            <w:r w:rsidR="004720E1" w:rsidRPr="00ED2141">
              <w:rPr>
                <w:rFonts w:ascii="Times New Roman" w:hAnsi="Times New Roman" w:cs="Times New Roman"/>
                <w:noProof/>
                <w:webHidden/>
              </w:rPr>
              <w:fldChar w:fldCharType="begin"/>
            </w:r>
            <w:r w:rsidR="004720E1" w:rsidRPr="00ED2141">
              <w:rPr>
                <w:rFonts w:ascii="Times New Roman" w:hAnsi="Times New Roman" w:cs="Times New Roman"/>
                <w:noProof/>
                <w:webHidden/>
              </w:rPr>
              <w:instrText xml:space="preserve"> PAGEREF _Toc118280302 \h </w:instrText>
            </w:r>
            <w:r w:rsidR="004720E1" w:rsidRPr="00ED2141">
              <w:rPr>
                <w:rFonts w:ascii="Times New Roman" w:hAnsi="Times New Roman" w:cs="Times New Roman"/>
                <w:noProof/>
                <w:webHidden/>
              </w:rPr>
            </w:r>
            <w:r w:rsidR="004720E1" w:rsidRPr="00ED2141">
              <w:rPr>
                <w:rFonts w:ascii="Times New Roman" w:hAnsi="Times New Roman" w:cs="Times New Roman"/>
                <w:noProof/>
                <w:webHidden/>
              </w:rPr>
              <w:fldChar w:fldCharType="separate"/>
            </w:r>
            <w:r w:rsidR="00DF57D1">
              <w:rPr>
                <w:rFonts w:ascii="Times New Roman" w:hAnsi="Times New Roman" w:cs="Times New Roman"/>
                <w:noProof/>
                <w:webHidden/>
              </w:rPr>
              <w:t>5</w:t>
            </w:r>
            <w:r w:rsidR="004720E1" w:rsidRPr="00ED2141">
              <w:rPr>
                <w:rFonts w:ascii="Times New Roman" w:hAnsi="Times New Roman" w:cs="Times New Roman"/>
                <w:noProof/>
                <w:webHidden/>
              </w:rPr>
              <w:fldChar w:fldCharType="end"/>
            </w:r>
          </w:hyperlink>
        </w:p>
        <w:p w14:paraId="63FEDA6B" w14:textId="0CF049BC" w:rsidR="004720E1" w:rsidRPr="00ED2141" w:rsidRDefault="00000000">
          <w:pPr>
            <w:pStyle w:val="TOC1"/>
            <w:tabs>
              <w:tab w:val="left" w:pos="440"/>
              <w:tab w:val="right" w:leader="dot" w:pos="9016"/>
            </w:tabs>
            <w:rPr>
              <w:rFonts w:ascii="Times New Roman" w:eastAsiaTheme="minorEastAsia" w:hAnsi="Times New Roman" w:cs="Times New Roman"/>
              <w:noProof/>
              <w:lang w:bidi="ar-SA"/>
            </w:rPr>
          </w:pPr>
          <w:hyperlink w:anchor="_Toc118280303" w:history="1">
            <w:r w:rsidR="004720E1" w:rsidRPr="00ED2141">
              <w:rPr>
                <w:rStyle w:val="Hyperlink"/>
                <w:rFonts w:ascii="Times New Roman" w:hAnsi="Times New Roman" w:cs="Times New Roman"/>
                <w:noProof/>
              </w:rPr>
              <w:t>3.</w:t>
            </w:r>
            <w:r w:rsidR="004720E1" w:rsidRPr="00ED2141">
              <w:rPr>
                <w:rFonts w:ascii="Times New Roman" w:eastAsiaTheme="minorEastAsia" w:hAnsi="Times New Roman" w:cs="Times New Roman"/>
                <w:noProof/>
                <w:lang w:bidi="ar-SA"/>
              </w:rPr>
              <w:tab/>
            </w:r>
            <w:r w:rsidR="004720E1" w:rsidRPr="00ED2141">
              <w:rPr>
                <w:rStyle w:val="Hyperlink"/>
                <w:rFonts w:ascii="Times New Roman" w:hAnsi="Times New Roman" w:cs="Times New Roman"/>
                <w:noProof/>
              </w:rPr>
              <w:t>Qualification Criteria</w:t>
            </w:r>
            <w:r w:rsidR="004720E1" w:rsidRPr="00ED2141">
              <w:rPr>
                <w:rFonts w:ascii="Times New Roman" w:hAnsi="Times New Roman" w:cs="Times New Roman"/>
                <w:noProof/>
                <w:webHidden/>
              </w:rPr>
              <w:tab/>
            </w:r>
            <w:r w:rsidR="004720E1" w:rsidRPr="00ED2141">
              <w:rPr>
                <w:rFonts w:ascii="Times New Roman" w:hAnsi="Times New Roman" w:cs="Times New Roman"/>
                <w:noProof/>
                <w:webHidden/>
              </w:rPr>
              <w:fldChar w:fldCharType="begin"/>
            </w:r>
            <w:r w:rsidR="004720E1" w:rsidRPr="00ED2141">
              <w:rPr>
                <w:rFonts w:ascii="Times New Roman" w:hAnsi="Times New Roman" w:cs="Times New Roman"/>
                <w:noProof/>
                <w:webHidden/>
              </w:rPr>
              <w:instrText xml:space="preserve"> PAGEREF _Toc118280303 \h </w:instrText>
            </w:r>
            <w:r w:rsidR="004720E1" w:rsidRPr="00ED2141">
              <w:rPr>
                <w:rFonts w:ascii="Times New Roman" w:hAnsi="Times New Roman" w:cs="Times New Roman"/>
                <w:noProof/>
                <w:webHidden/>
              </w:rPr>
            </w:r>
            <w:r w:rsidR="004720E1" w:rsidRPr="00ED2141">
              <w:rPr>
                <w:rFonts w:ascii="Times New Roman" w:hAnsi="Times New Roman" w:cs="Times New Roman"/>
                <w:noProof/>
                <w:webHidden/>
              </w:rPr>
              <w:fldChar w:fldCharType="separate"/>
            </w:r>
            <w:r w:rsidR="00DF57D1">
              <w:rPr>
                <w:rFonts w:ascii="Times New Roman" w:hAnsi="Times New Roman" w:cs="Times New Roman"/>
                <w:noProof/>
                <w:webHidden/>
              </w:rPr>
              <w:t>5</w:t>
            </w:r>
            <w:r w:rsidR="004720E1" w:rsidRPr="00ED2141">
              <w:rPr>
                <w:rFonts w:ascii="Times New Roman" w:hAnsi="Times New Roman" w:cs="Times New Roman"/>
                <w:noProof/>
                <w:webHidden/>
              </w:rPr>
              <w:fldChar w:fldCharType="end"/>
            </w:r>
          </w:hyperlink>
        </w:p>
        <w:p w14:paraId="430E2E09" w14:textId="0E05449E" w:rsidR="004720E1" w:rsidRPr="00ED2141" w:rsidRDefault="00000000">
          <w:pPr>
            <w:pStyle w:val="TOC1"/>
            <w:tabs>
              <w:tab w:val="left" w:pos="440"/>
              <w:tab w:val="right" w:leader="dot" w:pos="9016"/>
            </w:tabs>
            <w:rPr>
              <w:rFonts w:ascii="Times New Roman" w:eastAsiaTheme="minorEastAsia" w:hAnsi="Times New Roman" w:cs="Times New Roman"/>
              <w:noProof/>
              <w:lang w:bidi="ar-SA"/>
            </w:rPr>
          </w:pPr>
          <w:hyperlink w:anchor="_Toc118280304" w:history="1">
            <w:r w:rsidR="004720E1" w:rsidRPr="00ED2141">
              <w:rPr>
                <w:rStyle w:val="Hyperlink"/>
                <w:rFonts w:ascii="Times New Roman" w:hAnsi="Times New Roman" w:cs="Times New Roman"/>
                <w:noProof/>
              </w:rPr>
              <w:t>4.</w:t>
            </w:r>
            <w:r w:rsidR="004720E1" w:rsidRPr="00ED2141">
              <w:rPr>
                <w:rFonts w:ascii="Times New Roman" w:eastAsiaTheme="minorEastAsia" w:hAnsi="Times New Roman" w:cs="Times New Roman"/>
                <w:noProof/>
                <w:lang w:bidi="ar-SA"/>
              </w:rPr>
              <w:tab/>
            </w:r>
            <w:r w:rsidR="004720E1" w:rsidRPr="00ED2141">
              <w:rPr>
                <w:rStyle w:val="Hyperlink"/>
                <w:rFonts w:ascii="Times New Roman" w:hAnsi="Times New Roman" w:cs="Times New Roman"/>
                <w:noProof/>
              </w:rPr>
              <w:t>Language of the Tender</w:t>
            </w:r>
            <w:r w:rsidR="004720E1" w:rsidRPr="00ED2141">
              <w:rPr>
                <w:rFonts w:ascii="Times New Roman" w:hAnsi="Times New Roman" w:cs="Times New Roman"/>
                <w:noProof/>
                <w:webHidden/>
              </w:rPr>
              <w:tab/>
            </w:r>
            <w:r w:rsidR="004720E1" w:rsidRPr="00ED2141">
              <w:rPr>
                <w:rFonts w:ascii="Times New Roman" w:hAnsi="Times New Roman" w:cs="Times New Roman"/>
                <w:noProof/>
                <w:webHidden/>
              </w:rPr>
              <w:fldChar w:fldCharType="begin"/>
            </w:r>
            <w:r w:rsidR="004720E1" w:rsidRPr="00ED2141">
              <w:rPr>
                <w:rFonts w:ascii="Times New Roman" w:hAnsi="Times New Roman" w:cs="Times New Roman"/>
                <w:noProof/>
                <w:webHidden/>
              </w:rPr>
              <w:instrText xml:space="preserve"> PAGEREF _Toc118280304 \h </w:instrText>
            </w:r>
            <w:r w:rsidR="004720E1" w:rsidRPr="00ED2141">
              <w:rPr>
                <w:rFonts w:ascii="Times New Roman" w:hAnsi="Times New Roman" w:cs="Times New Roman"/>
                <w:noProof/>
                <w:webHidden/>
              </w:rPr>
            </w:r>
            <w:r w:rsidR="004720E1" w:rsidRPr="00ED2141">
              <w:rPr>
                <w:rFonts w:ascii="Times New Roman" w:hAnsi="Times New Roman" w:cs="Times New Roman"/>
                <w:noProof/>
                <w:webHidden/>
              </w:rPr>
              <w:fldChar w:fldCharType="separate"/>
            </w:r>
            <w:r w:rsidR="00DF57D1">
              <w:rPr>
                <w:rFonts w:ascii="Times New Roman" w:hAnsi="Times New Roman" w:cs="Times New Roman"/>
                <w:noProof/>
                <w:webHidden/>
              </w:rPr>
              <w:t>6</w:t>
            </w:r>
            <w:r w:rsidR="004720E1" w:rsidRPr="00ED2141">
              <w:rPr>
                <w:rFonts w:ascii="Times New Roman" w:hAnsi="Times New Roman" w:cs="Times New Roman"/>
                <w:noProof/>
                <w:webHidden/>
              </w:rPr>
              <w:fldChar w:fldCharType="end"/>
            </w:r>
          </w:hyperlink>
        </w:p>
        <w:p w14:paraId="1208F014" w14:textId="7DB9B587" w:rsidR="004720E1" w:rsidRPr="00ED2141" w:rsidRDefault="00000000">
          <w:pPr>
            <w:pStyle w:val="TOC1"/>
            <w:tabs>
              <w:tab w:val="left" w:pos="440"/>
              <w:tab w:val="right" w:leader="dot" w:pos="9016"/>
            </w:tabs>
            <w:rPr>
              <w:rFonts w:ascii="Times New Roman" w:eastAsiaTheme="minorEastAsia" w:hAnsi="Times New Roman" w:cs="Times New Roman"/>
              <w:noProof/>
              <w:lang w:bidi="ar-SA"/>
            </w:rPr>
          </w:pPr>
          <w:hyperlink w:anchor="_Toc118280305" w:history="1">
            <w:r w:rsidR="004720E1" w:rsidRPr="00ED2141">
              <w:rPr>
                <w:rStyle w:val="Hyperlink"/>
                <w:rFonts w:ascii="Times New Roman" w:hAnsi="Times New Roman" w:cs="Times New Roman"/>
                <w:noProof/>
              </w:rPr>
              <w:t>5.</w:t>
            </w:r>
            <w:r w:rsidR="004720E1" w:rsidRPr="00ED2141">
              <w:rPr>
                <w:rFonts w:ascii="Times New Roman" w:eastAsiaTheme="minorEastAsia" w:hAnsi="Times New Roman" w:cs="Times New Roman"/>
                <w:noProof/>
                <w:lang w:bidi="ar-SA"/>
              </w:rPr>
              <w:tab/>
            </w:r>
            <w:r w:rsidR="004720E1" w:rsidRPr="00ED2141">
              <w:rPr>
                <w:rStyle w:val="Hyperlink"/>
                <w:rFonts w:ascii="Times New Roman" w:hAnsi="Times New Roman" w:cs="Times New Roman"/>
                <w:noProof/>
              </w:rPr>
              <w:t>Purchase of Tender Document</w:t>
            </w:r>
            <w:r w:rsidR="004720E1" w:rsidRPr="00ED2141">
              <w:rPr>
                <w:rFonts w:ascii="Times New Roman" w:hAnsi="Times New Roman" w:cs="Times New Roman"/>
                <w:noProof/>
                <w:webHidden/>
              </w:rPr>
              <w:tab/>
            </w:r>
            <w:r w:rsidR="004720E1" w:rsidRPr="00ED2141">
              <w:rPr>
                <w:rFonts w:ascii="Times New Roman" w:hAnsi="Times New Roman" w:cs="Times New Roman"/>
                <w:noProof/>
                <w:webHidden/>
              </w:rPr>
              <w:fldChar w:fldCharType="begin"/>
            </w:r>
            <w:r w:rsidR="004720E1" w:rsidRPr="00ED2141">
              <w:rPr>
                <w:rFonts w:ascii="Times New Roman" w:hAnsi="Times New Roman" w:cs="Times New Roman"/>
                <w:noProof/>
                <w:webHidden/>
              </w:rPr>
              <w:instrText xml:space="preserve"> PAGEREF _Toc118280305 \h </w:instrText>
            </w:r>
            <w:r w:rsidR="004720E1" w:rsidRPr="00ED2141">
              <w:rPr>
                <w:rFonts w:ascii="Times New Roman" w:hAnsi="Times New Roman" w:cs="Times New Roman"/>
                <w:noProof/>
                <w:webHidden/>
              </w:rPr>
            </w:r>
            <w:r w:rsidR="004720E1" w:rsidRPr="00ED2141">
              <w:rPr>
                <w:rFonts w:ascii="Times New Roman" w:hAnsi="Times New Roman" w:cs="Times New Roman"/>
                <w:noProof/>
                <w:webHidden/>
              </w:rPr>
              <w:fldChar w:fldCharType="separate"/>
            </w:r>
            <w:r w:rsidR="00DF57D1">
              <w:rPr>
                <w:rFonts w:ascii="Times New Roman" w:hAnsi="Times New Roman" w:cs="Times New Roman"/>
                <w:noProof/>
                <w:webHidden/>
              </w:rPr>
              <w:t>6</w:t>
            </w:r>
            <w:r w:rsidR="004720E1" w:rsidRPr="00ED2141">
              <w:rPr>
                <w:rFonts w:ascii="Times New Roman" w:hAnsi="Times New Roman" w:cs="Times New Roman"/>
                <w:noProof/>
                <w:webHidden/>
              </w:rPr>
              <w:fldChar w:fldCharType="end"/>
            </w:r>
          </w:hyperlink>
        </w:p>
        <w:p w14:paraId="7BEEFCD0" w14:textId="417D4D15" w:rsidR="004720E1" w:rsidRPr="00ED2141" w:rsidRDefault="00000000">
          <w:pPr>
            <w:pStyle w:val="TOC1"/>
            <w:tabs>
              <w:tab w:val="left" w:pos="440"/>
              <w:tab w:val="right" w:leader="dot" w:pos="9016"/>
            </w:tabs>
            <w:rPr>
              <w:rFonts w:ascii="Times New Roman" w:eastAsiaTheme="minorEastAsia" w:hAnsi="Times New Roman" w:cs="Times New Roman"/>
              <w:noProof/>
              <w:lang w:bidi="ar-SA"/>
            </w:rPr>
          </w:pPr>
          <w:hyperlink w:anchor="_Toc118280306" w:history="1">
            <w:r w:rsidR="004720E1" w:rsidRPr="00ED2141">
              <w:rPr>
                <w:rStyle w:val="Hyperlink"/>
                <w:rFonts w:ascii="Times New Roman" w:hAnsi="Times New Roman" w:cs="Times New Roman"/>
                <w:noProof/>
              </w:rPr>
              <w:t>6.</w:t>
            </w:r>
            <w:r w:rsidR="004720E1" w:rsidRPr="00ED2141">
              <w:rPr>
                <w:rFonts w:ascii="Times New Roman" w:eastAsiaTheme="minorEastAsia" w:hAnsi="Times New Roman" w:cs="Times New Roman"/>
                <w:noProof/>
                <w:lang w:bidi="ar-SA"/>
              </w:rPr>
              <w:tab/>
            </w:r>
            <w:r w:rsidR="004720E1" w:rsidRPr="00ED2141">
              <w:rPr>
                <w:rStyle w:val="Hyperlink"/>
                <w:rFonts w:ascii="Times New Roman" w:hAnsi="Times New Roman" w:cs="Times New Roman"/>
                <w:noProof/>
              </w:rPr>
              <w:t>Pre-Bid Meeting</w:t>
            </w:r>
            <w:r w:rsidR="004720E1" w:rsidRPr="00ED2141">
              <w:rPr>
                <w:rFonts w:ascii="Times New Roman" w:hAnsi="Times New Roman" w:cs="Times New Roman"/>
                <w:noProof/>
                <w:webHidden/>
              </w:rPr>
              <w:tab/>
            </w:r>
            <w:r w:rsidR="004720E1" w:rsidRPr="00ED2141">
              <w:rPr>
                <w:rFonts w:ascii="Times New Roman" w:hAnsi="Times New Roman" w:cs="Times New Roman"/>
                <w:noProof/>
                <w:webHidden/>
              </w:rPr>
              <w:fldChar w:fldCharType="begin"/>
            </w:r>
            <w:r w:rsidR="004720E1" w:rsidRPr="00ED2141">
              <w:rPr>
                <w:rFonts w:ascii="Times New Roman" w:hAnsi="Times New Roman" w:cs="Times New Roman"/>
                <w:noProof/>
                <w:webHidden/>
              </w:rPr>
              <w:instrText xml:space="preserve"> PAGEREF _Toc118280306 \h </w:instrText>
            </w:r>
            <w:r w:rsidR="004720E1" w:rsidRPr="00ED2141">
              <w:rPr>
                <w:rFonts w:ascii="Times New Roman" w:hAnsi="Times New Roman" w:cs="Times New Roman"/>
                <w:noProof/>
                <w:webHidden/>
              </w:rPr>
            </w:r>
            <w:r w:rsidR="004720E1" w:rsidRPr="00ED2141">
              <w:rPr>
                <w:rFonts w:ascii="Times New Roman" w:hAnsi="Times New Roman" w:cs="Times New Roman"/>
                <w:noProof/>
                <w:webHidden/>
              </w:rPr>
              <w:fldChar w:fldCharType="separate"/>
            </w:r>
            <w:r w:rsidR="00DF57D1">
              <w:rPr>
                <w:rFonts w:ascii="Times New Roman" w:hAnsi="Times New Roman" w:cs="Times New Roman"/>
                <w:noProof/>
                <w:webHidden/>
              </w:rPr>
              <w:t>7</w:t>
            </w:r>
            <w:r w:rsidR="004720E1" w:rsidRPr="00ED2141">
              <w:rPr>
                <w:rFonts w:ascii="Times New Roman" w:hAnsi="Times New Roman" w:cs="Times New Roman"/>
                <w:noProof/>
                <w:webHidden/>
              </w:rPr>
              <w:fldChar w:fldCharType="end"/>
            </w:r>
          </w:hyperlink>
        </w:p>
        <w:p w14:paraId="1A65B7B1" w14:textId="2F538D28" w:rsidR="004720E1" w:rsidRPr="00ED2141" w:rsidRDefault="00000000">
          <w:pPr>
            <w:pStyle w:val="TOC1"/>
            <w:tabs>
              <w:tab w:val="left" w:pos="440"/>
              <w:tab w:val="right" w:leader="dot" w:pos="9016"/>
            </w:tabs>
            <w:rPr>
              <w:rFonts w:ascii="Times New Roman" w:eastAsiaTheme="minorEastAsia" w:hAnsi="Times New Roman" w:cs="Times New Roman"/>
              <w:noProof/>
              <w:lang w:bidi="ar-SA"/>
            </w:rPr>
          </w:pPr>
          <w:hyperlink w:anchor="_Toc118280307" w:history="1">
            <w:r w:rsidR="004720E1" w:rsidRPr="00ED2141">
              <w:rPr>
                <w:rStyle w:val="Hyperlink"/>
                <w:rFonts w:ascii="Times New Roman" w:hAnsi="Times New Roman" w:cs="Times New Roman"/>
                <w:noProof/>
              </w:rPr>
              <w:t>7.</w:t>
            </w:r>
            <w:r w:rsidR="004720E1" w:rsidRPr="00ED2141">
              <w:rPr>
                <w:rFonts w:ascii="Times New Roman" w:eastAsiaTheme="minorEastAsia" w:hAnsi="Times New Roman" w:cs="Times New Roman"/>
                <w:noProof/>
                <w:lang w:bidi="ar-SA"/>
              </w:rPr>
              <w:tab/>
            </w:r>
            <w:r w:rsidR="004720E1" w:rsidRPr="00ED2141">
              <w:rPr>
                <w:rStyle w:val="Hyperlink"/>
                <w:rFonts w:ascii="Times New Roman" w:hAnsi="Times New Roman" w:cs="Times New Roman"/>
                <w:noProof/>
              </w:rPr>
              <w:t>Clarification of Tender Document</w:t>
            </w:r>
            <w:r w:rsidR="004720E1" w:rsidRPr="00ED2141">
              <w:rPr>
                <w:rFonts w:ascii="Times New Roman" w:hAnsi="Times New Roman" w:cs="Times New Roman"/>
                <w:noProof/>
                <w:webHidden/>
              </w:rPr>
              <w:tab/>
            </w:r>
            <w:r w:rsidR="004720E1" w:rsidRPr="00ED2141">
              <w:rPr>
                <w:rFonts w:ascii="Times New Roman" w:hAnsi="Times New Roman" w:cs="Times New Roman"/>
                <w:noProof/>
                <w:webHidden/>
              </w:rPr>
              <w:fldChar w:fldCharType="begin"/>
            </w:r>
            <w:r w:rsidR="004720E1" w:rsidRPr="00ED2141">
              <w:rPr>
                <w:rFonts w:ascii="Times New Roman" w:hAnsi="Times New Roman" w:cs="Times New Roman"/>
                <w:noProof/>
                <w:webHidden/>
              </w:rPr>
              <w:instrText xml:space="preserve"> PAGEREF _Toc118280307 \h </w:instrText>
            </w:r>
            <w:r w:rsidR="004720E1" w:rsidRPr="00ED2141">
              <w:rPr>
                <w:rFonts w:ascii="Times New Roman" w:hAnsi="Times New Roman" w:cs="Times New Roman"/>
                <w:noProof/>
                <w:webHidden/>
              </w:rPr>
            </w:r>
            <w:r w:rsidR="004720E1" w:rsidRPr="00ED2141">
              <w:rPr>
                <w:rFonts w:ascii="Times New Roman" w:hAnsi="Times New Roman" w:cs="Times New Roman"/>
                <w:noProof/>
                <w:webHidden/>
              </w:rPr>
              <w:fldChar w:fldCharType="separate"/>
            </w:r>
            <w:r w:rsidR="00DF57D1">
              <w:rPr>
                <w:rFonts w:ascii="Times New Roman" w:hAnsi="Times New Roman" w:cs="Times New Roman"/>
                <w:noProof/>
                <w:webHidden/>
              </w:rPr>
              <w:t>7</w:t>
            </w:r>
            <w:r w:rsidR="004720E1" w:rsidRPr="00ED2141">
              <w:rPr>
                <w:rFonts w:ascii="Times New Roman" w:hAnsi="Times New Roman" w:cs="Times New Roman"/>
                <w:noProof/>
                <w:webHidden/>
              </w:rPr>
              <w:fldChar w:fldCharType="end"/>
            </w:r>
          </w:hyperlink>
        </w:p>
        <w:p w14:paraId="4B44CC27" w14:textId="45159972" w:rsidR="004720E1" w:rsidRPr="00ED2141" w:rsidRDefault="00000000">
          <w:pPr>
            <w:pStyle w:val="TOC1"/>
            <w:tabs>
              <w:tab w:val="left" w:pos="440"/>
              <w:tab w:val="right" w:leader="dot" w:pos="9016"/>
            </w:tabs>
            <w:rPr>
              <w:rFonts w:ascii="Times New Roman" w:eastAsiaTheme="minorEastAsia" w:hAnsi="Times New Roman" w:cs="Times New Roman"/>
              <w:noProof/>
              <w:lang w:bidi="ar-SA"/>
            </w:rPr>
          </w:pPr>
          <w:hyperlink w:anchor="_Toc118280308" w:history="1">
            <w:r w:rsidR="004720E1" w:rsidRPr="00ED2141">
              <w:rPr>
                <w:rStyle w:val="Hyperlink"/>
                <w:rFonts w:ascii="Times New Roman" w:hAnsi="Times New Roman" w:cs="Times New Roman"/>
                <w:noProof/>
              </w:rPr>
              <w:t>8.</w:t>
            </w:r>
            <w:r w:rsidR="004720E1" w:rsidRPr="00ED2141">
              <w:rPr>
                <w:rFonts w:ascii="Times New Roman" w:eastAsiaTheme="minorEastAsia" w:hAnsi="Times New Roman" w:cs="Times New Roman"/>
                <w:noProof/>
                <w:lang w:bidi="ar-SA"/>
              </w:rPr>
              <w:tab/>
            </w:r>
            <w:r w:rsidR="004720E1" w:rsidRPr="00ED2141">
              <w:rPr>
                <w:rStyle w:val="Hyperlink"/>
                <w:rFonts w:ascii="Times New Roman" w:hAnsi="Times New Roman" w:cs="Times New Roman"/>
                <w:noProof/>
              </w:rPr>
              <w:t>Amendment of the Tender Document</w:t>
            </w:r>
            <w:r w:rsidR="004720E1" w:rsidRPr="00ED2141">
              <w:rPr>
                <w:rFonts w:ascii="Times New Roman" w:hAnsi="Times New Roman" w:cs="Times New Roman"/>
                <w:noProof/>
                <w:webHidden/>
              </w:rPr>
              <w:tab/>
            </w:r>
            <w:r w:rsidR="004720E1" w:rsidRPr="00ED2141">
              <w:rPr>
                <w:rFonts w:ascii="Times New Roman" w:hAnsi="Times New Roman" w:cs="Times New Roman"/>
                <w:noProof/>
                <w:webHidden/>
              </w:rPr>
              <w:fldChar w:fldCharType="begin"/>
            </w:r>
            <w:r w:rsidR="004720E1" w:rsidRPr="00ED2141">
              <w:rPr>
                <w:rFonts w:ascii="Times New Roman" w:hAnsi="Times New Roman" w:cs="Times New Roman"/>
                <w:noProof/>
                <w:webHidden/>
              </w:rPr>
              <w:instrText xml:space="preserve"> PAGEREF _Toc118280308 \h </w:instrText>
            </w:r>
            <w:r w:rsidR="004720E1" w:rsidRPr="00ED2141">
              <w:rPr>
                <w:rFonts w:ascii="Times New Roman" w:hAnsi="Times New Roman" w:cs="Times New Roman"/>
                <w:noProof/>
                <w:webHidden/>
              </w:rPr>
            </w:r>
            <w:r w:rsidR="004720E1" w:rsidRPr="00ED2141">
              <w:rPr>
                <w:rFonts w:ascii="Times New Roman" w:hAnsi="Times New Roman" w:cs="Times New Roman"/>
                <w:noProof/>
                <w:webHidden/>
              </w:rPr>
              <w:fldChar w:fldCharType="separate"/>
            </w:r>
            <w:r w:rsidR="00DF57D1">
              <w:rPr>
                <w:rFonts w:ascii="Times New Roman" w:hAnsi="Times New Roman" w:cs="Times New Roman"/>
                <w:noProof/>
                <w:webHidden/>
              </w:rPr>
              <w:t>7</w:t>
            </w:r>
            <w:r w:rsidR="004720E1" w:rsidRPr="00ED2141">
              <w:rPr>
                <w:rFonts w:ascii="Times New Roman" w:hAnsi="Times New Roman" w:cs="Times New Roman"/>
                <w:noProof/>
                <w:webHidden/>
              </w:rPr>
              <w:fldChar w:fldCharType="end"/>
            </w:r>
          </w:hyperlink>
        </w:p>
        <w:p w14:paraId="2958DF9E" w14:textId="3E127B02" w:rsidR="004720E1" w:rsidRPr="00ED2141" w:rsidRDefault="00000000">
          <w:pPr>
            <w:pStyle w:val="TOC1"/>
            <w:tabs>
              <w:tab w:val="left" w:pos="440"/>
              <w:tab w:val="right" w:leader="dot" w:pos="9016"/>
            </w:tabs>
            <w:rPr>
              <w:rFonts w:ascii="Times New Roman" w:eastAsiaTheme="minorEastAsia" w:hAnsi="Times New Roman" w:cs="Times New Roman"/>
              <w:noProof/>
              <w:lang w:bidi="ar-SA"/>
            </w:rPr>
          </w:pPr>
          <w:hyperlink w:anchor="_Toc118280309" w:history="1">
            <w:r w:rsidR="004720E1" w:rsidRPr="00ED2141">
              <w:rPr>
                <w:rStyle w:val="Hyperlink"/>
                <w:rFonts w:ascii="Times New Roman" w:hAnsi="Times New Roman" w:cs="Times New Roman"/>
                <w:noProof/>
              </w:rPr>
              <w:t>9.</w:t>
            </w:r>
            <w:r w:rsidR="004720E1" w:rsidRPr="00ED2141">
              <w:rPr>
                <w:rFonts w:ascii="Times New Roman" w:eastAsiaTheme="minorEastAsia" w:hAnsi="Times New Roman" w:cs="Times New Roman"/>
                <w:noProof/>
                <w:lang w:bidi="ar-SA"/>
              </w:rPr>
              <w:tab/>
            </w:r>
            <w:r w:rsidR="004720E1" w:rsidRPr="00ED2141">
              <w:rPr>
                <w:rStyle w:val="Hyperlink"/>
                <w:rFonts w:ascii="Times New Roman" w:hAnsi="Times New Roman" w:cs="Times New Roman"/>
                <w:noProof/>
              </w:rPr>
              <w:t>Authorization of the Tender</w:t>
            </w:r>
            <w:r w:rsidR="004720E1" w:rsidRPr="00ED2141">
              <w:rPr>
                <w:rFonts w:ascii="Times New Roman" w:hAnsi="Times New Roman" w:cs="Times New Roman"/>
                <w:noProof/>
                <w:webHidden/>
              </w:rPr>
              <w:tab/>
            </w:r>
            <w:r w:rsidR="004720E1" w:rsidRPr="00ED2141">
              <w:rPr>
                <w:rFonts w:ascii="Times New Roman" w:hAnsi="Times New Roman" w:cs="Times New Roman"/>
                <w:noProof/>
                <w:webHidden/>
              </w:rPr>
              <w:fldChar w:fldCharType="begin"/>
            </w:r>
            <w:r w:rsidR="004720E1" w:rsidRPr="00ED2141">
              <w:rPr>
                <w:rFonts w:ascii="Times New Roman" w:hAnsi="Times New Roman" w:cs="Times New Roman"/>
                <w:noProof/>
                <w:webHidden/>
              </w:rPr>
              <w:instrText xml:space="preserve"> PAGEREF _Toc118280309 \h </w:instrText>
            </w:r>
            <w:r w:rsidR="004720E1" w:rsidRPr="00ED2141">
              <w:rPr>
                <w:rFonts w:ascii="Times New Roman" w:hAnsi="Times New Roman" w:cs="Times New Roman"/>
                <w:noProof/>
                <w:webHidden/>
              </w:rPr>
            </w:r>
            <w:r w:rsidR="004720E1" w:rsidRPr="00ED2141">
              <w:rPr>
                <w:rFonts w:ascii="Times New Roman" w:hAnsi="Times New Roman" w:cs="Times New Roman"/>
                <w:noProof/>
                <w:webHidden/>
              </w:rPr>
              <w:fldChar w:fldCharType="separate"/>
            </w:r>
            <w:r w:rsidR="00DF57D1">
              <w:rPr>
                <w:rFonts w:ascii="Times New Roman" w:hAnsi="Times New Roman" w:cs="Times New Roman"/>
                <w:noProof/>
                <w:webHidden/>
              </w:rPr>
              <w:t>7</w:t>
            </w:r>
            <w:r w:rsidR="004720E1" w:rsidRPr="00ED2141">
              <w:rPr>
                <w:rFonts w:ascii="Times New Roman" w:hAnsi="Times New Roman" w:cs="Times New Roman"/>
                <w:noProof/>
                <w:webHidden/>
              </w:rPr>
              <w:fldChar w:fldCharType="end"/>
            </w:r>
          </w:hyperlink>
        </w:p>
        <w:p w14:paraId="51877602" w14:textId="0985A5DA" w:rsidR="004720E1" w:rsidRPr="00ED2141" w:rsidRDefault="00000000">
          <w:pPr>
            <w:pStyle w:val="TOC1"/>
            <w:tabs>
              <w:tab w:val="left" w:pos="660"/>
              <w:tab w:val="right" w:leader="dot" w:pos="9016"/>
            </w:tabs>
            <w:rPr>
              <w:rFonts w:ascii="Times New Roman" w:eastAsiaTheme="minorEastAsia" w:hAnsi="Times New Roman" w:cs="Times New Roman"/>
              <w:noProof/>
              <w:lang w:bidi="ar-SA"/>
            </w:rPr>
          </w:pPr>
          <w:hyperlink w:anchor="_Toc118280310" w:history="1">
            <w:r w:rsidR="004720E1" w:rsidRPr="00ED2141">
              <w:rPr>
                <w:rStyle w:val="Hyperlink"/>
                <w:rFonts w:ascii="Times New Roman" w:hAnsi="Times New Roman" w:cs="Times New Roman"/>
                <w:noProof/>
              </w:rPr>
              <w:t>10.</w:t>
            </w:r>
            <w:r w:rsidR="004720E1" w:rsidRPr="00ED2141">
              <w:rPr>
                <w:rFonts w:ascii="Times New Roman" w:eastAsiaTheme="minorEastAsia" w:hAnsi="Times New Roman" w:cs="Times New Roman"/>
                <w:noProof/>
                <w:lang w:bidi="ar-SA"/>
              </w:rPr>
              <w:tab/>
            </w:r>
            <w:r w:rsidR="004720E1" w:rsidRPr="00ED2141">
              <w:rPr>
                <w:rStyle w:val="Hyperlink"/>
                <w:rFonts w:ascii="Times New Roman" w:hAnsi="Times New Roman" w:cs="Times New Roman"/>
                <w:noProof/>
              </w:rPr>
              <w:t>10 Site Visit</w:t>
            </w:r>
            <w:r w:rsidR="004720E1" w:rsidRPr="00ED2141">
              <w:rPr>
                <w:rFonts w:ascii="Times New Roman" w:hAnsi="Times New Roman" w:cs="Times New Roman"/>
                <w:noProof/>
                <w:webHidden/>
              </w:rPr>
              <w:tab/>
            </w:r>
            <w:r w:rsidR="004720E1" w:rsidRPr="00ED2141">
              <w:rPr>
                <w:rFonts w:ascii="Times New Roman" w:hAnsi="Times New Roman" w:cs="Times New Roman"/>
                <w:noProof/>
                <w:webHidden/>
              </w:rPr>
              <w:fldChar w:fldCharType="begin"/>
            </w:r>
            <w:r w:rsidR="004720E1" w:rsidRPr="00ED2141">
              <w:rPr>
                <w:rFonts w:ascii="Times New Roman" w:hAnsi="Times New Roman" w:cs="Times New Roman"/>
                <w:noProof/>
                <w:webHidden/>
              </w:rPr>
              <w:instrText xml:space="preserve"> PAGEREF _Toc118280310 \h </w:instrText>
            </w:r>
            <w:r w:rsidR="004720E1" w:rsidRPr="00ED2141">
              <w:rPr>
                <w:rFonts w:ascii="Times New Roman" w:hAnsi="Times New Roman" w:cs="Times New Roman"/>
                <w:noProof/>
                <w:webHidden/>
              </w:rPr>
            </w:r>
            <w:r w:rsidR="004720E1" w:rsidRPr="00ED2141">
              <w:rPr>
                <w:rFonts w:ascii="Times New Roman" w:hAnsi="Times New Roman" w:cs="Times New Roman"/>
                <w:noProof/>
                <w:webHidden/>
              </w:rPr>
              <w:fldChar w:fldCharType="separate"/>
            </w:r>
            <w:r w:rsidR="00DF57D1">
              <w:rPr>
                <w:rFonts w:ascii="Times New Roman" w:hAnsi="Times New Roman" w:cs="Times New Roman"/>
                <w:noProof/>
                <w:webHidden/>
              </w:rPr>
              <w:t>8</w:t>
            </w:r>
            <w:r w:rsidR="004720E1" w:rsidRPr="00ED2141">
              <w:rPr>
                <w:rFonts w:ascii="Times New Roman" w:hAnsi="Times New Roman" w:cs="Times New Roman"/>
                <w:noProof/>
                <w:webHidden/>
              </w:rPr>
              <w:fldChar w:fldCharType="end"/>
            </w:r>
          </w:hyperlink>
        </w:p>
        <w:p w14:paraId="54C6FAC0" w14:textId="74F0DB31" w:rsidR="004720E1" w:rsidRPr="00ED2141" w:rsidRDefault="00000000">
          <w:pPr>
            <w:pStyle w:val="TOC1"/>
            <w:tabs>
              <w:tab w:val="left" w:pos="660"/>
              <w:tab w:val="right" w:leader="dot" w:pos="9016"/>
            </w:tabs>
            <w:rPr>
              <w:rFonts w:ascii="Times New Roman" w:eastAsiaTheme="minorEastAsia" w:hAnsi="Times New Roman" w:cs="Times New Roman"/>
              <w:noProof/>
              <w:lang w:bidi="ar-SA"/>
            </w:rPr>
          </w:pPr>
          <w:hyperlink w:anchor="_Toc118280311" w:history="1">
            <w:r w:rsidR="004720E1" w:rsidRPr="00ED2141">
              <w:rPr>
                <w:rStyle w:val="Hyperlink"/>
                <w:rFonts w:ascii="Times New Roman" w:hAnsi="Times New Roman" w:cs="Times New Roman"/>
                <w:noProof/>
              </w:rPr>
              <w:t>11.</w:t>
            </w:r>
            <w:r w:rsidR="004720E1" w:rsidRPr="00ED2141">
              <w:rPr>
                <w:rFonts w:ascii="Times New Roman" w:eastAsiaTheme="minorEastAsia" w:hAnsi="Times New Roman" w:cs="Times New Roman"/>
                <w:noProof/>
                <w:lang w:bidi="ar-SA"/>
              </w:rPr>
              <w:tab/>
            </w:r>
            <w:r w:rsidR="004720E1" w:rsidRPr="00ED2141">
              <w:rPr>
                <w:rStyle w:val="Hyperlink"/>
                <w:rFonts w:ascii="Times New Roman" w:hAnsi="Times New Roman" w:cs="Times New Roman"/>
                <w:noProof/>
              </w:rPr>
              <w:t>Specific Instruction to Bidders for Quoting of Rates</w:t>
            </w:r>
            <w:r w:rsidR="004720E1" w:rsidRPr="00ED2141">
              <w:rPr>
                <w:rFonts w:ascii="Times New Roman" w:hAnsi="Times New Roman" w:cs="Times New Roman"/>
                <w:noProof/>
                <w:webHidden/>
              </w:rPr>
              <w:tab/>
            </w:r>
            <w:r w:rsidR="004720E1" w:rsidRPr="00ED2141">
              <w:rPr>
                <w:rFonts w:ascii="Times New Roman" w:hAnsi="Times New Roman" w:cs="Times New Roman"/>
                <w:noProof/>
                <w:webHidden/>
              </w:rPr>
              <w:fldChar w:fldCharType="begin"/>
            </w:r>
            <w:r w:rsidR="004720E1" w:rsidRPr="00ED2141">
              <w:rPr>
                <w:rFonts w:ascii="Times New Roman" w:hAnsi="Times New Roman" w:cs="Times New Roman"/>
                <w:noProof/>
                <w:webHidden/>
              </w:rPr>
              <w:instrText xml:space="preserve"> PAGEREF _Toc118280311 \h </w:instrText>
            </w:r>
            <w:r w:rsidR="004720E1" w:rsidRPr="00ED2141">
              <w:rPr>
                <w:rFonts w:ascii="Times New Roman" w:hAnsi="Times New Roman" w:cs="Times New Roman"/>
                <w:noProof/>
                <w:webHidden/>
              </w:rPr>
            </w:r>
            <w:r w:rsidR="004720E1" w:rsidRPr="00ED2141">
              <w:rPr>
                <w:rFonts w:ascii="Times New Roman" w:hAnsi="Times New Roman" w:cs="Times New Roman"/>
                <w:noProof/>
                <w:webHidden/>
              </w:rPr>
              <w:fldChar w:fldCharType="separate"/>
            </w:r>
            <w:r w:rsidR="00DF57D1">
              <w:rPr>
                <w:rFonts w:ascii="Times New Roman" w:hAnsi="Times New Roman" w:cs="Times New Roman"/>
                <w:noProof/>
                <w:webHidden/>
              </w:rPr>
              <w:t>8</w:t>
            </w:r>
            <w:r w:rsidR="004720E1" w:rsidRPr="00ED2141">
              <w:rPr>
                <w:rFonts w:ascii="Times New Roman" w:hAnsi="Times New Roman" w:cs="Times New Roman"/>
                <w:noProof/>
                <w:webHidden/>
              </w:rPr>
              <w:fldChar w:fldCharType="end"/>
            </w:r>
          </w:hyperlink>
        </w:p>
        <w:p w14:paraId="708E7149" w14:textId="7A5250E3" w:rsidR="004720E1" w:rsidRPr="00ED2141" w:rsidRDefault="00000000">
          <w:pPr>
            <w:pStyle w:val="TOC1"/>
            <w:tabs>
              <w:tab w:val="left" w:pos="660"/>
              <w:tab w:val="right" w:leader="dot" w:pos="9016"/>
            </w:tabs>
            <w:rPr>
              <w:rFonts w:ascii="Times New Roman" w:eastAsiaTheme="minorEastAsia" w:hAnsi="Times New Roman" w:cs="Times New Roman"/>
              <w:noProof/>
              <w:lang w:bidi="ar-SA"/>
            </w:rPr>
          </w:pPr>
          <w:hyperlink w:anchor="_Toc118280312" w:history="1">
            <w:r w:rsidR="004720E1" w:rsidRPr="00ED2141">
              <w:rPr>
                <w:rStyle w:val="Hyperlink"/>
                <w:rFonts w:ascii="Times New Roman" w:hAnsi="Times New Roman" w:cs="Times New Roman"/>
                <w:noProof/>
              </w:rPr>
              <w:t>12.</w:t>
            </w:r>
            <w:r w:rsidR="004720E1" w:rsidRPr="00ED2141">
              <w:rPr>
                <w:rFonts w:ascii="Times New Roman" w:eastAsiaTheme="minorEastAsia" w:hAnsi="Times New Roman" w:cs="Times New Roman"/>
                <w:noProof/>
                <w:lang w:bidi="ar-SA"/>
              </w:rPr>
              <w:tab/>
            </w:r>
            <w:r w:rsidR="004720E1" w:rsidRPr="00ED2141">
              <w:rPr>
                <w:rStyle w:val="Hyperlink"/>
                <w:rFonts w:ascii="Times New Roman" w:hAnsi="Times New Roman" w:cs="Times New Roman"/>
                <w:noProof/>
              </w:rPr>
              <w:t>Specific Conditions for the Works</w:t>
            </w:r>
            <w:r w:rsidR="004720E1" w:rsidRPr="00ED2141">
              <w:rPr>
                <w:rFonts w:ascii="Times New Roman" w:hAnsi="Times New Roman" w:cs="Times New Roman"/>
                <w:noProof/>
                <w:webHidden/>
              </w:rPr>
              <w:tab/>
            </w:r>
            <w:r w:rsidR="004720E1" w:rsidRPr="00ED2141">
              <w:rPr>
                <w:rFonts w:ascii="Times New Roman" w:hAnsi="Times New Roman" w:cs="Times New Roman"/>
                <w:noProof/>
                <w:webHidden/>
              </w:rPr>
              <w:fldChar w:fldCharType="begin"/>
            </w:r>
            <w:r w:rsidR="004720E1" w:rsidRPr="00ED2141">
              <w:rPr>
                <w:rFonts w:ascii="Times New Roman" w:hAnsi="Times New Roman" w:cs="Times New Roman"/>
                <w:noProof/>
                <w:webHidden/>
              </w:rPr>
              <w:instrText xml:space="preserve"> PAGEREF _Toc118280312 \h </w:instrText>
            </w:r>
            <w:r w:rsidR="004720E1" w:rsidRPr="00ED2141">
              <w:rPr>
                <w:rFonts w:ascii="Times New Roman" w:hAnsi="Times New Roman" w:cs="Times New Roman"/>
                <w:noProof/>
                <w:webHidden/>
              </w:rPr>
            </w:r>
            <w:r w:rsidR="004720E1" w:rsidRPr="00ED2141">
              <w:rPr>
                <w:rFonts w:ascii="Times New Roman" w:hAnsi="Times New Roman" w:cs="Times New Roman"/>
                <w:noProof/>
                <w:webHidden/>
              </w:rPr>
              <w:fldChar w:fldCharType="separate"/>
            </w:r>
            <w:r w:rsidR="00DF57D1">
              <w:rPr>
                <w:rFonts w:ascii="Times New Roman" w:hAnsi="Times New Roman" w:cs="Times New Roman"/>
                <w:noProof/>
                <w:webHidden/>
              </w:rPr>
              <w:t>9</w:t>
            </w:r>
            <w:r w:rsidR="004720E1" w:rsidRPr="00ED2141">
              <w:rPr>
                <w:rFonts w:ascii="Times New Roman" w:hAnsi="Times New Roman" w:cs="Times New Roman"/>
                <w:noProof/>
                <w:webHidden/>
              </w:rPr>
              <w:fldChar w:fldCharType="end"/>
            </w:r>
          </w:hyperlink>
        </w:p>
        <w:p w14:paraId="239D000C" w14:textId="76A608BA" w:rsidR="004720E1" w:rsidRPr="00ED2141" w:rsidRDefault="00000000">
          <w:pPr>
            <w:pStyle w:val="TOC1"/>
            <w:tabs>
              <w:tab w:val="left" w:pos="660"/>
              <w:tab w:val="right" w:leader="dot" w:pos="9016"/>
            </w:tabs>
            <w:rPr>
              <w:rFonts w:ascii="Times New Roman" w:eastAsiaTheme="minorEastAsia" w:hAnsi="Times New Roman" w:cs="Times New Roman"/>
              <w:noProof/>
              <w:lang w:bidi="ar-SA"/>
            </w:rPr>
          </w:pPr>
          <w:hyperlink w:anchor="_Toc118280313" w:history="1">
            <w:r w:rsidR="004720E1" w:rsidRPr="00ED2141">
              <w:rPr>
                <w:rStyle w:val="Hyperlink"/>
                <w:rFonts w:ascii="Times New Roman" w:hAnsi="Times New Roman" w:cs="Times New Roman"/>
                <w:noProof/>
              </w:rPr>
              <w:t>13.</w:t>
            </w:r>
            <w:r w:rsidR="004720E1" w:rsidRPr="00ED2141">
              <w:rPr>
                <w:rFonts w:ascii="Times New Roman" w:eastAsiaTheme="minorEastAsia" w:hAnsi="Times New Roman" w:cs="Times New Roman"/>
                <w:noProof/>
                <w:lang w:bidi="ar-SA"/>
              </w:rPr>
              <w:tab/>
            </w:r>
            <w:r w:rsidR="004720E1" w:rsidRPr="00ED2141">
              <w:rPr>
                <w:rStyle w:val="Hyperlink"/>
                <w:rFonts w:ascii="Times New Roman" w:hAnsi="Times New Roman" w:cs="Times New Roman"/>
                <w:noProof/>
              </w:rPr>
              <w:t>FORCE MAJEURE:</w:t>
            </w:r>
            <w:r w:rsidR="004720E1" w:rsidRPr="00ED2141">
              <w:rPr>
                <w:rFonts w:ascii="Times New Roman" w:hAnsi="Times New Roman" w:cs="Times New Roman"/>
                <w:noProof/>
                <w:webHidden/>
              </w:rPr>
              <w:tab/>
            </w:r>
            <w:r w:rsidR="004720E1" w:rsidRPr="00ED2141">
              <w:rPr>
                <w:rFonts w:ascii="Times New Roman" w:hAnsi="Times New Roman" w:cs="Times New Roman"/>
                <w:noProof/>
                <w:webHidden/>
              </w:rPr>
              <w:fldChar w:fldCharType="begin"/>
            </w:r>
            <w:r w:rsidR="004720E1" w:rsidRPr="00ED2141">
              <w:rPr>
                <w:rFonts w:ascii="Times New Roman" w:hAnsi="Times New Roman" w:cs="Times New Roman"/>
                <w:noProof/>
                <w:webHidden/>
              </w:rPr>
              <w:instrText xml:space="preserve"> PAGEREF _Toc118280313 \h </w:instrText>
            </w:r>
            <w:r w:rsidR="004720E1" w:rsidRPr="00ED2141">
              <w:rPr>
                <w:rFonts w:ascii="Times New Roman" w:hAnsi="Times New Roman" w:cs="Times New Roman"/>
                <w:noProof/>
                <w:webHidden/>
              </w:rPr>
            </w:r>
            <w:r w:rsidR="004720E1" w:rsidRPr="00ED2141">
              <w:rPr>
                <w:rFonts w:ascii="Times New Roman" w:hAnsi="Times New Roman" w:cs="Times New Roman"/>
                <w:noProof/>
                <w:webHidden/>
              </w:rPr>
              <w:fldChar w:fldCharType="separate"/>
            </w:r>
            <w:r w:rsidR="00DF57D1">
              <w:rPr>
                <w:rFonts w:ascii="Times New Roman" w:hAnsi="Times New Roman" w:cs="Times New Roman"/>
                <w:noProof/>
                <w:webHidden/>
              </w:rPr>
              <w:t>16</w:t>
            </w:r>
            <w:r w:rsidR="004720E1" w:rsidRPr="00ED2141">
              <w:rPr>
                <w:rFonts w:ascii="Times New Roman" w:hAnsi="Times New Roman" w:cs="Times New Roman"/>
                <w:noProof/>
                <w:webHidden/>
              </w:rPr>
              <w:fldChar w:fldCharType="end"/>
            </w:r>
          </w:hyperlink>
        </w:p>
        <w:p w14:paraId="59179005" w14:textId="3F2DDF92" w:rsidR="004720E1" w:rsidRPr="00ED2141" w:rsidRDefault="00000000">
          <w:pPr>
            <w:pStyle w:val="TOC1"/>
            <w:tabs>
              <w:tab w:val="left" w:pos="660"/>
              <w:tab w:val="right" w:leader="dot" w:pos="9016"/>
            </w:tabs>
            <w:rPr>
              <w:rFonts w:ascii="Times New Roman" w:eastAsiaTheme="minorEastAsia" w:hAnsi="Times New Roman" w:cs="Times New Roman"/>
              <w:noProof/>
              <w:lang w:bidi="ar-SA"/>
            </w:rPr>
          </w:pPr>
          <w:hyperlink w:anchor="_Toc118280314" w:history="1">
            <w:r w:rsidR="004720E1" w:rsidRPr="00ED2141">
              <w:rPr>
                <w:rStyle w:val="Hyperlink"/>
                <w:rFonts w:ascii="Times New Roman" w:hAnsi="Times New Roman" w:cs="Times New Roman"/>
                <w:noProof/>
              </w:rPr>
              <w:t>13.2</w:t>
            </w:r>
            <w:r w:rsidR="004720E1" w:rsidRPr="00ED2141">
              <w:rPr>
                <w:rFonts w:ascii="Times New Roman" w:eastAsiaTheme="minorEastAsia" w:hAnsi="Times New Roman" w:cs="Times New Roman"/>
                <w:noProof/>
                <w:lang w:bidi="ar-SA"/>
              </w:rPr>
              <w:tab/>
            </w:r>
            <w:r w:rsidR="004720E1" w:rsidRPr="00ED2141">
              <w:rPr>
                <w:rStyle w:val="Hyperlink"/>
                <w:rFonts w:ascii="Times New Roman" w:hAnsi="Times New Roman" w:cs="Times New Roman"/>
                <w:noProof/>
              </w:rPr>
              <w:t>TAXES &amp; DUTIES:</w:t>
            </w:r>
            <w:r w:rsidR="004720E1" w:rsidRPr="00ED2141">
              <w:rPr>
                <w:rFonts w:ascii="Times New Roman" w:hAnsi="Times New Roman" w:cs="Times New Roman"/>
                <w:noProof/>
                <w:webHidden/>
              </w:rPr>
              <w:tab/>
            </w:r>
            <w:r w:rsidR="004720E1" w:rsidRPr="00ED2141">
              <w:rPr>
                <w:rFonts w:ascii="Times New Roman" w:hAnsi="Times New Roman" w:cs="Times New Roman"/>
                <w:noProof/>
                <w:webHidden/>
              </w:rPr>
              <w:fldChar w:fldCharType="begin"/>
            </w:r>
            <w:r w:rsidR="004720E1" w:rsidRPr="00ED2141">
              <w:rPr>
                <w:rFonts w:ascii="Times New Roman" w:hAnsi="Times New Roman" w:cs="Times New Roman"/>
                <w:noProof/>
                <w:webHidden/>
              </w:rPr>
              <w:instrText xml:space="preserve"> PAGEREF _Toc118280314 \h </w:instrText>
            </w:r>
            <w:r w:rsidR="004720E1" w:rsidRPr="00ED2141">
              <w:rPr>
                <w:rFonts w:ascii="Times New Roman" w:hAnsi="Times New Roman" w:cs="Times New Roman"/>
                <w:noProof/>
                <w:webHidden/>
              </w:rPr>
            </w:r>
            <w:r w:rsidR="004720E1" w:rsidRPr="00ED2141">
              <w:rPr>
                <w:rFonts w:ascii="Times New Roman" w:hAnsi="Times New Roman" w:cs="Times New Roman"/>
                <w:noProof/>
                <w:webHidden/>
              </w:rPr>
              <w:fldChar w:fldCharType="separate"/>
            </w:r>
            <w:r w:rsidR="00DF57D1">
              <w:rPr>
                <w:rFonts w:ascii="Times New Roman" w:hAnsi="Times New Roman" w:cs="Times New Roman"/>
                <w:noProof/>
                <w:webHidden/>
              </w:rPr>
              <w:t>17</w:t>
            </w:r>
            <w:r w:rsidR="004720E1" w:rsidRPr="00ED2141">
              <w:rPr>
                <w:rFonts w:ascii="Times New Roman" w:hAnsi="Times New Roman" w:cs="Times New Roman"/>
                <w:noProof/>
                <w:webHidden/>
              </w:rPr>
              <w:fldChar w:fldCharType="end"/>
            </w:r>
          </w:hyperlink>
        </w:p>
        <w:p w14:paraId="77FCEA7A" w14:textId="7679E4A4" w:rsidR="004720E1" w:rsidRPr="00ED2141" w:rsidRDefault="00000000">
          <w:pPr>
            <w:pStyle w:val="TOC1"/>
            <w:tabs>
              <w:tab w:val="left" w:pos="660"/>
              <w:tab w:val="right" w:leader="dot" w:pos="9016"/>
            </w:tabs>
            <w:rPr>
              <w:rFonts w:ascii="Times New Roman" w:eastAsiaTheme="minorEastAsia" w:hAnsi="Times New Roman" w:cs="Times New Roman"/>
              <w:noProof/>
              <w:lang w:bidi="ar-SA"/>
            </w:rPr>
          </w:pPr>
          <w:hyperlink w:anchor="_Toc118280315" w:history="1">
            <w:r w:rsidR="004720E1" w:rsidRPr="00ED2141">
              <w:rPr>
                <w:rStyle w:val="Hyperlink"/>
                <w:rFonts w:ascii="Times New Roman" w:hAnsi="Times New Roman" w:cs="Times New Roman"/>
                <w:noProof/>
              </w:rPr>
              <w:t>13.3</w:t>
            </w:r>
            <w:r w:rsidR="004720E1" w:rsidRPr="00ED2141">
              <w:rPr>
                <w:rFonts w:ascii="Times New Roman" w:eastAsiaTheme="minorEastAsia" w:hAnsi="Times New Roman" w:cs="Times New Roman"/>
                <w:noProof/>
                <w:lang w:bidi="ar-SA"/>
              </w:rPr>
              <w:tab/>
            </w:r>
            <w:r w:rsidR="004720E1" w:rsidRPr="00ED2141">
              <w:rPr>
                <w:rStyle w:val="Hyperlink"/>
                <w:rFonts w:ascii="Times New Roman" w:hAnsi="Times New Roman" w:cs="Times New Roman"/>
                <w:noProof/>
              </w:rPr>
              <w:t>PRICES/ RATES AND PAYMENT TERMS:</w:t>
            </w:r>
            <w:r w:rsidR="004720E1" w:rsidRPr="00ED2141">
              <w:rPr>
                <w:rFonts w:ascii="Times New Roman" w:hAnsi="Times New Roman" w:cs="Times New Roman"/>
                <w:noProof/>
                <w:webHidden/>
              </w:rPr>
              <w:tab/>
            </w:r>
            <w:r w:rsidR="004720E1" w:rsidRPr="00ED2141">
              <w:rPr>
                <w:rFonts w:ascii="Times New Roman" w:hAnsi="Times New Roman" w:cs="Times New Roman"/>
                <w:noProof/>
                <w:webHidden/>
              </w:rPr>
              <w:fldChar w:fldCharType="begin"/>
            </w:r>
            <w:r w:rsidR="004720E1" w:rsidRPr="00ED2141">
              <w:rPr>
                <w:rFonts w:ascii="Times New Roman" w:hAnsi="Times New Roman" w:cs="Times New Roman"/>
                <w:noProof/>
                <w:webHidden/>
              </w:rPr>
              <w:instrText xml:space="preserve"> PAGEREF _Toc118280315 \h </w:instrText>
            </w:r>
            <w:r w:rsidR="004720E1" w:rsidRPr="00ED2141">
              <w:rPr>
                <w:rFonts w:ascii="Times New Roman" w:hAnsi="Times New Roman" w:cs="Times New Roman"/>
                <w:noProof/>
                <w:webHidden/>
              </w:rPr>
            </w:r>
            <w:r w:rsidR="004720E1" w:rsidRPr="00ED2141">
              <w:rPr>
                <w:rFonts w:ascii="Times New Roman" w:hAnsi="Times New Roman" w:cs="Times New Roman"/>
                <w:noProof/>
                <w:webHidden/>
              </w:rPr>
              <w:fldChar w:fldCharType="separate"/>
            </w:r>
            <w:r w:rsidR="00DF57D1">
              <w:rPr>
                <w:rFonts w:ascii="Times New Roman" w:hAnsi="Times New Roman" w:cs="Times New Roman"/>
                <w:noProof/>
                <w:webHidden/>
              </w:rPr>
              <w:t>18</w:t>
            </w:r>
            <w:r w:rsidR="004720E1" w:rsidRPr="00ED2141">
              <w:rPr>
                <w:rFonts w:ascii="Times New Roman" w:hAnsi="Times New Roman" w:cs="Times New Roman"/>
                <w:noProof/>
                <w:webHidden/>
              </w:rPr>
              <w:fldChar w:fldCharType="end"/>
            </w:r>
          </w:hyperlink>
        </w:p>
        <w:p w14:paraId="3CBC4248" w14:textId="2B718C68" w:rsidR="004720E1" w:rsidRPr="00ED2141" w:rsidRDefault="00000000">
          <w:pPr>
            <w:pStyle w:val="TOC1"/>
            <w:tabs>
              <w:tab w:val="left" w:pos="660"/>
              <w:tab w:val="right" w:leader="dot" w:pos="9016"/>
            </w:tabs>
            <w:rPr>
              <w:rFonts w:ascii="Times New Roman" w:eastAsiaTheme="minorEastAsia" w:hAnsi="Times New Roman" w:cs="Times New Roman"/>
              <w:noProof/>
              <w:lang w:bidi="ar-SA"/>
            </w:rPr>
          </w:pPr>
          <w:hyperlink w:anchor="_Toc118280316" w:history="1">
            <w:r w:rsidR="004720E1" w:rsidRPr="00ED2141">
              <w:rPr>
                <w:rStyle w:val="Hyperlink"/>
                <w:rFonts w:ascii="Times New Roman" w:hAnsi="Times New Roman" w:cs="Times New Roman"/>
                <w:noProof/>
              </w:rPr>
              <w:t>13.4</w:t>
            </w:r>
            <w:r w:rsidR="004720E1" w:rsidRPr="00ED2141">
              <w:rPr>
                <w:rFonts w:ascii="Times New Roman" w:eastAsiaTheme="minorEastAsia" w:hAnsi="Times New Roman" w:cs="Times New Roman"/>
                <w:noProof/>
                <w:lang w:bidi="ar-SA"/>
              </w:rPr>
              <w:tab/>
            </w:r>
            <w:r w:rsidR="004720E1" w:rsidRPr="00ED2141">
              <w:rPr>
                <w:rStyle w:val="Hyperlink"/>
                <w:rFonts w:ascii="Times New Roman" w:hAnsi="Times New Roman" w:cs="Times New Roman"/>
                <w:noProof/>
              </w:rPr>
              <w:t>INSURANCE COVER:</w:t>
            </w:r>
            <w:r w:rsidR="004720E1" w:rsidRPr="00ED2141">
              <w:rPr>
                <w:rFonts w:ascii="Times New Roman" w:hAnsi="Times New Roman" w:cs="Times New Roman"/>
                <w:noProof/>
                <w:webHidden/>
              </w:rPr>
              <w:tab/>
            </w:r>
            <w:r w:rsidR="004720E1" w:rsidRPr="00ED2141">
              <w:rPr>
                <w:rFonts w:ascii="Times New Roman" w:hAnsi="Times New Roman" w:cs="Times New Roman"/>
                <w:noProof/>
                <w:webHidden/>
              </w:rPr>
              <w:fldChar w:fldCharType="begin"/>
            </w:r>
            <w:r w:rsidR="004720E1" w:rsidRPr="00ED2141">
              <w:rPr>
                <w:rFonts w:ascii="Times New Roman" w:hAnsi="Times New Roman" w:cs="Times New Roman"/>
                <w:noProof/>
                <w:webHidden/>
              </w:rPr>
              <w:instrText xml:space="preserve"> PAGEREF _Toc118280316 \h </w:instrText>
            </w:r>
            <w:r w:rsidR="004720E1" w:rsidRPr="00ED2141">
              <w:rPr>
                <w:rFonts w:ascii="Times New Roman" w:hAnsi="Times New Roman" w:cs="Times New Roman"/>
                <w:noProof/>
                <w:webHidden/>
              </w:rPr>
            </w:r>
            <w:r w:rsidR="004720E1" w:rsidRPr="00ED2141">
              <w:rPr>
                <w:rFonts w:ascii="Times New Roman" w:hAnsi="Times New Roman" w:cs="Times New Roman"/>
                <w:noProof/>
                <w:webHidden/>
              </w:rPr>
              <w:fldChar w:fldCharType="separate"/>
            </w:r>
            <w:r w:rsidR="00DF57D1">
              <w:rPr>
                <w:rFonts w:ascii="Times New Roman" w:hAnsi="Times New Roman" w:cs="Times New Roman"/>
                <w:noProof/>
                <w:webHidden/>
              </w:rPr>
              <w:t>18</w:t>
            </w:r>
            <w:r w:rsidR="004720E1" w:rsidRPr="00ED2141">
              <w:rPr>
                <w:rFonts w:ascii="Times New Roman" w:hAnsi="Times New Roman" w:cs="Times New Roman"/>
                <w:noProof/>
                <w:webHidden/>
              </w:rPr>
              <w:fldChar w:fldCharType="end"/>
            </w:r>
          </w:hyperlink>
        </w:p>
        <w:p w14:paraId="1D4796A8" w14:textId="0F062080" w:rsidR="004720E1" w:rsidRPr="00ED2141" w:rsidRDefault="00000000">
          <w:pPr>
            <w:pStyle w:val="TOC1"/>
            <w:tabs>
              <w:tab w:val="left" w:pos="880"/>
              <w:tab w:val="right" w:leader="dot" w:pos="9016"/>
            </w:tabs>
            <w:rPr>
              <w:rFonts w:ascii="Times New Roman" w:eastAsiaTheme="minorEastAsia" w:hAnsi="Times New Roman" w:cs="Times New Roman"/>
              <w:noProof/>
              <w:lang w:bidi="ar-SA"/>
            </w:rPr>
          </w:pPr>
          <w:hyperlink w:anchor="_Toc118280317" w:history="1">
            <w:r w:rsidR="004720E1" w:rsidRPr="00ED2141">
              <w:rPr>
                <w:rStyle w:val="Hyperlink"/>
                <w:rFonts w:ascii="Times New Roman" w:hAnsi="Times New Roman" w:cs="Times New Roman"/>
                <w:noProof/>
              </w:rPr>
              <w:t>13.32</w:t>
            </w:r>
            <w:r w:rsidR="004720E1" w:rsidRPr="00ED2141">
              <w:rPr>
                <w:rFonts w:ascii="Times New Roman" w:eastAsiaTheme="minorEastAsia" w:hAnsi="Times New Roman" w:cs="Times New Roman"/>
                <w:noProof/>
                <w:lang w:bidi="ar-SA"/>
              </w:rPr>
              <w:tab/>
            </w:r>
            <w:r w:rsidR="004720E1" w:rsidRPr="00ED2141">
              <w:rPr>
                <w:rStyle w:val="Hyperlink"/>
                <w:rFonts w:ascii="Times New Roman" w:hAnsi="Times New Roman" w:cs="Times New Roman"/>
                <w:noProof/>
              </w:rPr>
              <w:t>FORECLOSURE:</w:t>
            </w:r>
            <w:r w:rsidR="004720E1" w:rsidRPr="00ED2141">
              <w:rPr>
                <w:rFonts w:ascii="Times New Roman" w:hAnsi="Times New Roman" w:cs="Times New Roman"/>
                <w:noProof/>
                <w:webHidden/>
              </w:rPr>
              <w:tab/>
            </w:r>
            <w:r w:rsidR="004720E1" w:rsidRPr="00ED2141">
              <w:rPr>
                <w:rFonts w:ascii="Times New Roman" w:hAnsi="Times New Roman" w:cs="Times New Roman"/>
                <w:noProof/>
                <w:webHidden/>
              </w:rPr>
              <w:fldChar w:fldCharType="begin"/>
            </w:r>
            <w:r w:rsidR="004720E1" w:rsidRPr="00ED2141">
              <w:rPr>
                <w:rFonts w:ascii="Times New Roman" w:hAnsi="Times New Roman" w:cs="Times New Roman"/>
                <w:noProof/>
                <w:webHidden/>
              </w:rPr>
              <w:instrText xml:space="preserve"> PAGEREF _Toc118280317 \h </w:instrText>
            </w:r>
            <w:r w:rsidR="004720E1" w:rsidRPr="00ED2141">
              <w:rPr>
                <w:rFonts w:ascii="Times New Roman" w:hAnsi="Times New Roman" w:cs="Times New Roman"/>
                <w:noProof/>
                <w:webHidden/>
              </w:rPr>
            </w:r>
            <w:r w:rsidR="004720E1" w:rsidRPr="00ED2141">
              <w:rPr>
                <w:rFonts w:ascii="Times New Roman" w:hAnsi="Times New Roman" w:cs="Times New Roman"/>
                <w:noProof/>
                <w:webHidden/>
              </w:rPr>
              <w:fldChar w:fldCharType="separate"/>
            </w:r>
            <w:r w:rsidR="00DF57D1">
              <w:rPr>
                <w:rFonts w:ascii="Times New Roman" w:hAnsi="Times New Roman" w:cs="Times New Roman"/>
                <w:noProof/>
                <w:webHidden/>
              </w:rPr>
              <w:t>20</w:t>
            </w:r>
            <w:r w:rsidR="004720E1" w:rsidRPr="00ED2141">
              <w:rPr>
                <w:rFonts w:ascii="Times New Roman" w:hAnsi="Times New Roman" w:cs="Times New Roman"/>
                <w:noProof/>
                <w:webHidden/>
              </w:rPr>
              <w:fldChar w:fldCharType="end"/>
            </w:r>
          </w:hyperlink>
        </w:p>
        <w:p w14:paraId="5E6B5DFB" w14:textId="6453F1B4" w:rsidR="004720E1" w:rsidRPr="00ED2141" w:rsidRDefault="00000000">
          <w:pPr>
            <w:pStyle w:val="TOC1"/>
            <w:tabs>
              <w:tab w:val="left" w:pos="880"/>
              <w:tab w:val="right" w:leader="dot" w:pos="9016"/>
            </w:tabs>
            <w:rPr>
              <w:rFonts w:ascii="Times New Roman" w:eastAsiaTheme="minorEastAsia" w:hAnsi="Times New Roman" w:cs="Times New Roman"/>
              <w:noProof/>
              <w:lang w:bidi="ar-SA"/>
            </w:rPr>
          </w:pPr>
          <w:hyperlink w:anchor="_Toc118280318" w:history="1">
            <w:r w:rsidR="004720E1" w:rsidRPr="00ED2141">
              <w:rPr>
                <w:rStyle w:val="Hyperlink"/>
                <w:rFonts w:ascii="Times New Roman" w:hAnsi="Times New Roman" w:cs="Times New Roman"/>
                <w:noProof/>
              </w:rPr>
              <w:t>13.33</w:t>
            </w:r>
            <w:r w:rsidR="004720E1" w:rsidRPr="00ED2141">
              <w:rPr>
                <w:rFonts w:ascii="Times New Roman" w:eastAsiaTheme="minorEastAsia" w:hAnsi="Times New Roman" w:cs="Times New Roman"/>
                <w:noProof/>
                <w:lang w:bidi="ar-SA"/>
              </w:rPr>
              <w:tab/>
            </w:r>
            <w:r w:rsidR="004720E1" w:rsidRPr="00ED2141">
              <w:rPr>
                <w:rStyle w:val="Hyperlink"/>
                <w:rFonts w:ascii="Times New Roman" w:hAnsi="Times New Roman" w:cs="Times New Roman"/>
                <w:noProof/>
              </w:rPr>
              <w:t>DEFAULT BY THE SUCCESSFUL BIDDER AND TERMINATION OF AGREEMENT IN FULL OR IN PART:</w:t>
            </w:r>
            <w:r w:rsidR="004720E1" w:rsidRPr="00ED2141">
              <w:rPr>
                <w:rFonts w:ascii="Times New Roman" w:hAnsi="Times New Roman" w:cs="Times New Roman"/>
                <w:noProof/>
                <w:webHidden/>
              </w:rPr>
              <w:tab/>
            </w:r>
            <w:r w:rsidR="004720E1" w:rsidRPr="00ED2141">
              <w:rPr>
                <w:rFonts w:ascii="Times New Roman" w:hAnsi="Times New Roman" w:cs="Times New Roman"/>
                <w:noProof/>
                <w:webHidden/>
              </w:rPr>
              <w:fldChar w:fldCharType="begin"/>
            </w:r>
            <w:r w:rsidR="004720E1" w:rsidRPr="00ED2141">
              <w:rPr>
                <w:rFonts w:ascii="Times New Roman" w:hAnsi="Times New Roman" w:cs="Times New Roman"/>
                <w:noProof/>
                <w:webHidden/>
              </w:rPr>
              <w:instrText xml:space="preserve"> PAGEREF _Toc118280318 \h </w:instrText>
            </w:r>
            <w:r w:rsidR="004720E1" w:rsidRPr="00ED2141">
              <w:rPr>
                <w:rFonts w:ascii="Times New Roman" w:hAnsi="Times New Roman" w:cs="Times New Roman"/>
                <w:noProof/>
                <w:webHidden/>
              </w:rPr>
            </w:r>
            <w:r w:rsidR="004720E1" w:rsidRPr="00ED2141">
              <w:rPr>
                <w:rFonts w:ascii="Times New Roman" w:hAnsi="Times New Roman" w:cs="Times New Roman"/>
                <w:noProof/>
                <w:webHidden/>
              </w:rPr>
              <w:fldChar w:fldCharType="separate"/>
            </w:r>
            <w:r w:rsidR="00DF57D1">
              <w:rPr>
                <w:rFonts w:ascii="Times New Roman" w:hAnsi="Times New Roman" w:cs="Times New Roman"/>
                <w:noProof/>
                <w:webHidden/>
              </w:rPr>
              <w:t>21</w:t>
            </w:r>
            <w:r w:rsidR="004720E1" w:rsidRPr="00ED2141">
              <w:rPr>
                <w:rFonts w:ascii="Times New Roman" w:hAnsi="Times New Roman" w:cs="Times New Roman"/>
                <w:noProof/>
                <w:webHidden/>
              </w:rPr>
              <w:fldChar w:fldCharType="end"/>
            </w:r>
          </w:hyperlink>
        </w:p>
        <w:p w14:paraId="580153CD" w14:textId="72E4E460" w:rsidR="004720E1" w:rsidRPr="00ED2141" w:rsidRDefault="00000000">
          <w:pPr>
            <w:pStyle w:val="TOC1"/>
            <w:tabs>
              <w:tab w:val="left" w:pos="660"/>
              <w:tab w:val="right" w:leader="dot" w:pos="9016"/>
            </w:tabs>
            <w:rPr>
              <w:rFonts w:ascii="Times New Roman" w:eastAsiaTheme="minorEastAsia" w:hAnsi="Times New Roman" w:cs="Times New Roman"/>
              <w:noProof/>
              <w:lang w:bidi="ar-SA"/>
            </w:rPr>
          </w:pPr>
          <w:hyperlink w:anchor="_Toc118280319" w:history="1">
            <w:r w:rsidR="004720E1" w:rsidRPr="00ED2141">
              <w:rPr>
                <w:rStyle w:val="Hyperlink"/>
                <w:rFonts w:ascii="Times New Roman" w:hAnsi="Times New Roman" w:cs="Times New Roman"/>
                <w:noProof/>
              </w:rPr>
              <w:t>14.</w:t>
            </w:r>
            <w:r w:rsidR="004720E1" w:rsidRPr="00ED2141">
              <w:rPr>
                <w:rFonts w:ascii="Times New Roman" w:eastAsiaTheme="minorEastAsia" w:hAnsi="Times New Roman" w:cs="Times New Roman"/>
                <w:noProof/>
                <w:lang w:bidi="ar-SA"/>
              </w:rPr>
              <w:tab/>
            </w:r>
            <w:r w:rsidR="004720E1" w:rsidRPr="00ED2141">
              <w:rPr>
                <w:rStyle w:val="Hyperlink"/>
                <w:rFonts w:ascii="Times New Roman" w:hAnsi="Times New Roman" w:cs="Times New Roman"/>
                <w:noProof/>
              </w:rPr>
              <w:t>Submission of Tender in Two Cover System</w:t>
            </w:r>
            <w:r w:rsidR="004720E1" w:rsidRPr="00ED2141">
              <w:rPr>
                <w:rFonts w:ascii="Times New Roman" w:hAnsi="Times New Roman" w:cs="Times New Roman"/>
                <w:noProof/>
                <w:webHidden/>
              </w:rPr>
              <w:tab/>
            </w:r>
            <w:r w:rsidR="004720E1" w:rsidRPr="00ED2141">
              <w:rPr>
                <w:rFonts w:ascii="Times New Roman" w:hAnsi="Times New Roman" w:cs="Times New Roman"/>
                <w:noProof/>
                <w:webHidden/>
              </w:rPr>
              <w:fldChar w:fldCharType="begin"/>
            </w:r>
            <w:r w:rsidR="004720E1" w:rsidRPr="00ED2141">
              <w:rPr>
                <w:rFonts w:ascii="Times New Roman" w:hAnsi="Times New Roman" w:cs="Times New Roman"/>
                <w:noProof/>
                <w:webHidden/>
              </w:rPr>
              <w:instrText xml:space="preserve"> PAGEREF _Toc118280319 \h </w:instrText>
            </w:r>
            <w:r w:rsidR="004720E1" w:rsidRPr="00ED2141">
              <w:rPr>
                <w:rFonts w:ascii="Times New Roman" w:hAnsi="Times New Roman" w:cs="Times New Roman"/>
                <w:noProof/>
                <w:webHidden/>
              </w:rPr>
            </w:r>
            <w:r w:rsidR="004720E1" w:rsidRPr="00ED2141">
              <w:rPr>
                <w:rFonts w:ascii="Times New Roman" w:hAnsi="Times New Roman" w:cs="Times New Roman"/>
                <w:noProof/>
                <w:webHidden/>
              </w:rPr>
              <w:fldChar w:fldCharType="separate"/>
            </w:r>
            <w:r w:rsidR="00DF57D1">
              <w:rPr>
                <w:rFonts w:ascii="Times New Roman" w:hAnsi="Times New Roman" w:cs="Times New Roman"/>
                <w:noProof/>
                <w:webHidden/>
              </w:rPr>
              <w:t>24</w:t>
            </w:r>
            <w:r w:rsidR="004720E1" w:rsidRPr="00ED2141">
              <w:rPr>
                <w:rFonts w:ascii="Times New Roman" w:hAnsi="Times New Roman" w:cs="Times New Roman"/>
                <w:noProof/>
                <w:webHidden/>
              </w:rPr>
              <w:fldChar w:fldCharType="end"/>
            </w:r>
          </w:hyperlink>
        </w:p>
        <w:p w14:paraId="45F8D5B6" w14:textId="4FC32E6A" w:rsidR="004720E1" w:rsidRPr="00ED2141" w:rsidRDefault="00000000">
          <w:pPr>
            <w:pStyle w:val="TOC1"/>
            <w:tabs>
              <w:tab w:val="left" w:pos="660"/>
              <w:tab w:val="right" w:leader="dot" w:pos="9016"/>
            </w:tabs>
            <w:rPr>
              <w:rFonts w:ascii="Times New Roman" w:eastAsiaTheme="minorEastAsia" w:hAnsi="Times New Roman" w:cs="Times New Roman"/>
              <w:noProof/>
              <w:lang w:bidi="ar-SA"/>
            </w:rPr>
          </w:pPr>
          <w:hyperlink w:anchor="_Toc118280320" w:history="1">
            <w:r w:rsidR="004720E1" w:rsidRPr="00ED2141">
              <w:rPr>
                <w:rStyle w:val="Hyperlink"/>
                <w:rFonts w:ascii="Times New Roman" w:eastAsia="Times New Roman" w:hAnsi="Times New Roman" w:cs="Times New Roman"/>
                <w:noProof/>
              </w:rPr>
              <w:t>15.</w:t>
            </w:r>
            <w:r w:rsidR="004720E1" w:rsidRPr="00ED2141">
              <w:rPr>
                <w:rFonts w:ascii="Times New Roman" w:eastAsiaTheme="minorEastAsia" w:hAnsi="Times New Roman" w:cs="Times New Roman"/>
                <w:noProof/>
                <w:lang w:bidi="ar-SA"/>
              </w:rPr>
              <w:tab/>
            </w:r>
            <w:r w:rsidR="004720E1" w:rsidRPr="00ED2141">
              <w:rPr>
                <w:rStyle w:val="Hyperlink"/>
                <w:rFonts w:ascii="Times New Roman" w:eastAsia="Times New Roman" w:hAnsi="Times New Roman" w:cs="Times New Roman"/>
                <w:noProof/>
              </w:rPr>
              <w:t>Earnest Money Deposit</w:t>
            </w:r>
            <w:r w:rsidR="004720E1" w:rsidRPr="00ED2141">
              <w:rPr>
                <w:rFonts w:ascii="Times New Roman" w:hAnsi="Times New Roman" w:cs="Times New Roman"/>
                <w:noProof/>
                <w:webHidden/>
              </w:rPr>
              <w:tab/>
            </w:r>
            <w:r w:rsidR="004720E1" w:rsidRPr="00ED2141">
              <w:rPr>
                <w:rFonts w:ascii="Times New Roman" w:hAnsi="Times New Roman" w:cs="Times New Roman"/>
                <w:noProof/>
                <w:webHidden/>
              </w:rPr>
              <w:fldChar w:fldCharType="begin"/>
            </w:r>
            <w:r w:rsidR="004720E1" w:rsidRPr="00ED2141">
              <w:rPr>
                <w:rFonts w:ascii="Times New Roman" w:hAnsi="Times New Roman" w:cs="Times New Roman"/>
                <w:noProof/>
                <w:webHidden/>
              </w:rPr>
              <w:instrText xml:space="preserve"> PAGEREF _Toc118280320 \h </w:instrText>
            </w:r>
            <w:r w:rsidR="004720E1" w:rsidRPr="00ED2141">
              <w:rPr>
                <w:rFonts w:ascii="Times New Roman" w:hAnsi="Times New Roman" w:cs="Times New Roman"/>
                <w:noProof/>
                <w:webHidden/>
              </w:rPr>
            </w:r>
            <w:r w:rsidR="004720E1" w:rsidRPr="00ED2141">
              <w:rPr>
                <w:rFonts w:ascii="Times New Roman" w:hAnsi="Times New Roman" w:cs="Times New Roman"/>
                <w:noProof/>
                <w:webHidden/>
              </w:rPr>
              <w:fldChar w:fldCharType="separate"/>
            </w:r>
            <w:r w:rsidR="00DF57D1">
              <w:rPr>
                <w:rFonts w:ascii="Times New Roman" w:hAnsi="Times New Roman" w:cs="Times New Roman"/>
                <w:noProof/>
                <w:webHidden/>
              </w:rPr>
              <w:t>25</w:t>
            </w:r>
            <w:r w:rsidR="004720E1" w:rsidRPr="00ED2141">
              <w:rPr>
                <w:rFonts w:ascii="Times New Roman" w:hAnsi="Times New Roman" w:cs="Times New Roman"/>
                <w:noProof/>
                <w:webHidden/>
              </w:rPr>
              <w:fldChar w:fldCharType="end"/>
            </w:r>
          </w:hyperlink>
        </w:p>
        <w:p w14:paraId="762B72B8" w14:textId="422F02F2" w:rsidR="004720E1" w:rsidRPr="00ED2141" w:rsidRDefault="00000000">
          <w:pPr>
            <w:pStyle w:val="TOC1"/>
            <w:tabs>
              <w:tab w:val="left" w:pos="660"/>
              <w:tab w:val="right" w:leader="dot" w:pos="9016"/>
            </w:tabs>
            <w:rPr>
              <w:rFonts w:ascii="Times New Roman" w:eastAsiaTheme="minorEastAsia" w:hAnsi="Times New Roman" w:cs="Times New Roman"/>
              <w:noProof/>
              <w:lang w:bidi="ar-SA"/>
            </w:rPr>
          </w:pPr>
          <w:hyperlink w:anchor="_Toc118280321" w:history="1">
            <w:r w:rsidR="004720E1" w:rsidRPr="00ED2141">
              <w:rPr>
                <w:rStyle w:val="Hyperlink"/>
                <w:rFonts w:ascii="Times New Roman" w:eastAsia="Times New Roman" w:hAnsi="Times New Roman" w:cs="Times New Roman"/>
                <w:noProof/>
              </w:rPr>
              <w:t>16.</w:t>
            </w:r>
            <w:r w:rsidR="004720E1" w:rsidRPr="00ED2141">
              <w:rPr>
                <w:rFonts w:ascii="Times New Roman" w:eastAsiaTheme="minorEastAsia" w:hAnsi="Times New Roman" w:cs="Times New Roman"/>
                <w:noProof/>
                <w:lang w:bidi="ar-SA"/>
              </w:rPr>
              <w:tab/>
            </w:r>
            <w:r w:rsidR="004720E1" w:rsidRPr="00ED2141">
              <w:rPr>
                <w:rStyle w:val="Hyperlink"/>
                <w:rFonts w:ascii="Times New Roman" w:eastAsia="Times New Roman" w:hAnsi="Times New Roman" w:cs="Times New Roman"/>
                <w:noProof/>
              </w:rPr>
              <w:t>Validity</w:t>
            </w:r>
            <w:r w:rsidR="004720E1" w:rsidRPr="00ED2141">
              <w:rPr>
                <w:rFonts w:ascii="Times New Roman" w:hAnsi="Times New Roman" w:cs="Times New Roman"/>
                <w:noProof/>
                <w:webHidden/>
              </w:rPr>
              <w:tab/>
            </w:r>
            <w:r w:rsidR="004720E1" w:rsidRPr="00ED2141">
              <w:rPr>
                <w:rFonts w:ascii="Times New Roman" w:hAnsi="Times New Roman" w:cs="Times New Roman"/>
                <w:noProof/>
                <w:webHidden/>
              </w:rPr>
              <w:fldChar w:fldCharType="begin"/>
            </w:r>
            <w:r w:rsidR="004720E1" w:rsidRPr="00ED2141">
              <w:rPr>
                <w:rFonts w:ascii="Times New Roman" w:hAnsi="Times New Roman" w:cs="Times New Roman"/>
                <w:noProof/>
                <w:webHidden/>
              </w:rPr>
              <w:instrText xml:space="preserve"> PAGEREF _Toc118280321 \h </w:instrText>
            </w:r>
            <w:r w:rsidR="004720E1" w:rsidRPr="00ED2141">
              <w:rPr>
                <w:rFonts w:ascii="Times New Roman" w:hAnsi="Times New Roman" w:cs="Times New Roman"/>
                <w:noProof/>
                <w:webHidden/>
              </w:rPr>
            </w:r>
            <w:r w:rsidR="004720E1" w:rsidRPr="00ED2141">
              <w:rPr>
                <w:rFonts w:ascii="Times New Roman" w:hAnsi="Times New Roman" w:cs="Times New Roman"/>
                <w:noProof/>
                <w:webHidden/>
              </w:rPr>
              <w:fldChar w:fldCharType="separate"/>
            </w:r>
            <w:r w:rsidR="00DF57D1">
              <w:rPr>
                <w:rFonts w:ascii="Times New Roman" w:hAnsi="Times New Roman" w:cs="Times New Roman"/>
                <w:noProof/>
                <w:webHidden/>
              </w:rPr>
              <w:t>25</w:t>
            </w:r>
            <w:r w:rsidR="004720E1" w:rsidRPr="00ED2141">
              <w:rPr>
                <w:rFonts w:ascii="Times New Roman" w:hAnsi="Times New Roman" w:cs="Times New Roman"/>
                <w:noProof/>
                <w:webHidden/>
              </w:rPr>
              <w:fldChar w:fldCharType="end"/>
            </w:r>
          </w:hyperlink>
        </w:p>
        <w:p w14:paraId="7BDCE13F" w14:textId="700AF4C6" w:rsidR="004720E1" w:rsidRPr="00ED2141" w:rsidRDefault="00000000">
          <w:pPr>
            <w:pStyle w:val="TOC1"/>
            <w:tabs>
              <w:tab w:val="left" w:pos="660"/>
              <w:tab w:val="right" w:leader="dot" w:pos="9016"/>
            </w:tabs>
            <w:rPr>
              <w:rFonts w:ascii="Times New Roman" w:eastAsiaTheme="minorEastAsia" w:hAnsi="Times New Roman" w:cs="Times New Roman"/>
              <w:noProof/>
              <w:lang w:bidi="ar-SA"/>
            </w:rPr>
          </w:pPr>
          <w:hyperlink w:anchor="_Toc118280322" w:history="1">
            <w:r w:rsidR="004720E1" w:rsidRPr="00ED2141">
              <w:rPr>
                <w:rStyle w:val="Hyperlink"/>
                <w:rFonts w:ascii="Times New Roman" w:hAnsi="Times New Roman" w:cs="Times New Roman"/>
                <w:noProof/>
              </w:rPr>
              <w:t>17.</w:t>
            </w:r>
            <w:r w:rsidR="004720E1" w:rsidRPr="00ED2141">
              <w:rPr>
                <w:rFonts w:ascii="Times New Roman" w:eastAsiaTheme="minorEastAsia" w:hAnsi="Times New Roman" w:cs="Times New Roman"/>
                <w:noProof/>
                <w:lang w:bidi="ar-SA"/>
              </w:rPr>
              <w:tab/>
            </w:r>
            <w:r w:rsidR="004720E1" w:rsidRPr="00ED2141">
              <w:rPr>
                <w:rStyle w:val="Hyperlink"/>
                <w:rFonts w:ascii="Times New Roman" w:eastAsia="Times New Roman" w:hAnsi="Times New Roman" w:cs="Times New Roman"/>
                <w:noProof/>
              </w:rPr>
              <w:t>Opening &amp; Evaluation of Tender</w:t>
            </w:r>
            <w:r w:rsidR="004720E1" w:rsidRPr="00ED2141">
              <w:rPr>
                <w:rFonts w:ascii="Times New Roman" w:hAnsi="Times New Roman" w:cs="Times New Roman"/>
                <w:noProof/>
                <w:webHidden/>
              </w:rPr>
              <w:tab/>
            </w:r>
            <w:r w:rsidR="004720E1" w:rsidRPr="00ED2141">
              <w:rPr>
                <w:rFonts w:ascii="Times New Roman" w:hAnsi="Times New Roman" w:cs="Times New Roman"/>
                <w:noProof/>
                <w:webHidden/>
              </w:rPr>
              <w:fldChar w:fldCharType="begin"/>
            </w:r>
            <w:r w:rsidR="004720E1" w:rsidRPr="00ED2141">
              <w:rPr>
                <w:rFonts w:ascii="Times New Roman" w:hAnsi="Times New Roman" w:cs="Times New Roman"/>
                <w:noProof/>
                <w:webHidden/>
              </w:rPr>
              <w:instrText xml:space="preserve"> PAGEREF _Toc118280322 \h </w:instrText>
            </w:r>
            <w:r w:rsidR="004720E1" w:rsidRPr="00ED2141">
              <w:rPr>
                <w:rFonts w:ascii="Times New Roman" w:hAnsi="Times New Roman" w:cs="Times New Roman"/>
                <w:noProof/>
                <w:webHidden/>
              </w:rPr>
            </w:r>
            <w:r w:rsidR="004720E1" w:rsidRPr="00ED2141">
              <w:rPr>
                <w:rFonts w:ascii="Times New Roman" w:hAnsi="Times New Roman" w:cs="Times New Roman"/>
                <w:noProof/>
                <w:webHidden/>
              </w:rPr>
              <w:fldChar w:fldCharType="separate"/>
            </w:r>
            <w:r w:rsidR="00DF57D1">
              <w:rPr>
                <w:rFonts w:ascii="Times New Roman" w:hAnsi="Times New Roman" w:cs="Times New Roman"/>
                <w:noProof/>
                <w:webHidden/>
              </w:rPr>
              <w:t>26</w:t>
            </w:r>
            <w:r w:rsidR="004720E1" w:rsidRPr="00ED2141">
              <w:rPr>
                <w:rFonts w:ascii="Times New Roman" w:hAnsi="Times New Roman" w:cs="Times New Roman"/>
                <w:noProof/>
                <w:webHidden/>
              </w:rPr>
              <w:fldChar w:fldCharType="end"/>
            </w:r>
          </w:hyperlink>
        </w:p>
        <w:p w14:paraId="63BA1702" w14:textId="67E0F0A7" w:rsidR="004720E1" w:rsidRPr="00ED2141" w:rsidRDefault="00000000">
          <w:pPr>
            <w:pStyle w:val="TOC1"/>
            <w:tabs>
              <w:tab w:val="left" w:pos="660"/>
              <w:tab w:val="right" w:leader="dot" w:pos="9016"/>
            </w:tabs>
            <w:rPr>
              <w:rFonts w:ascii="Times New Roman" w:eastAsiaTheme="minorEastAsia" w:hAnsi="Times New Roman" w:cs="Times New Roman"/>
              <w:noProof/>
              <w:lang w:bidi="ar-SA"/>
            </w:rPr>
          </w:pPr>
          <w:hyperlink w:anchor="_Toc118280323" w:history="1">
            <w:r w:rsidR="004720E1" w:rsidRPr="00ED2141">
              <w:rPr>
                <w:rStyle w:val="Hyperlink"/>
                <w:rFonts w:ascii="Times New Roman" w:eastAsia="Times New Roman" w:hAnsi="Times New Roman" w:cs="Times New Roman"/>
                <w:noProof/>
              </w:rPr>
              <w:t>18.</w:t>
            </w:r>
            <w:r w:rsidR="004720E1" w:rsidRPr="00ED2141">
              <w:rPr>
                <w:rFonts w:ascii="Times New Roman" w:eastAsiaTheme="minorEastAsia" w:hAnsi="Times New Roman" w:cs="Times New Roman"/>
                <w:noProof/>
                <w:lang w:bidi="ar-SA"/>
              </w:rPr>
              <w:tab/>
            </w:r>
            <w:r w:rsidR="004720E1" w:rsidRPr="00ED2141">
              <w:rPr>
                <w:rStyle w:val="Hyperlink"/>
                <w:rFonts w:ascii="Times New Roman" w:eastAsia="Times New Roman" w:hAnsi="Times New Roman" w:cs="Times New Roman"/>
                <w:noProof/>
              </w:rPr>
              <w:t>Price Offer</w:t>
            </w:r>
            <w:r w:rsidR="004720E1" w:rsidRPr="00ED2141">
              <w:rPr>
                <w:rFonts w:ascii="Times New Roman" w:hAnsi="Times New Roman" w:cs="Times New Roman"/>
                <w:noProof/>
                <w:webHidden/>
              </w:rPr>
              <w:tab/>
            </w:r>
            <w:r w:rsidR="004720E1" w:rsidRPr="00ED2141">
              <w:rPr>
                <w:rFonts w:ascii="Times New Roman" w:hAnsi="Times New Roman" w:cs="Times New Roman"/>
                <w:noProof/>
                <w:webHidden/>
              </w:rPr>
              <w:fldChar w:fldCharType="begin"/>
            </w:r>
            <w:r w:rsidR="004720E1" w:rsidRPr="00ED2141">
              <w:rPr>
                <w:rFonts w:ascii="Times New Roman" w:hAnsi="Times New Roman" w:cs="Times New Roman"/>
                <w:noProof/>
                <w:webHidden/>
              </w:rPr>
              <w:instrText xml:space="preserve"> PAGEREF _Toc118280323 \h </w:instrText>
            </w:r>
            <w:r w:rsidR="004720E1" w:rsidRPr="00ED2141">
              <w:rPr>
                <w:rFonts w:ascii="Times New Roman" w:hAnsi="Times New Roman" w:cs="Times New Roman"/>
                <w:noProof/>
                <w:webHidden/>
              </w:rPr>
            </w:r>
            <w:r w:rsidR="004720E1" w:rsidRPr="00ED2141">
              <w:rPr>
                <w:rFonts w:ascii="Times New Roman" w:hAnsi="Times New Roman" w:cs="Times New Roman"/>
                <w:noProof/>
                <w:webHidden/>
              </w:rPr>
              <w:fldChar w:fldCharType="separate"/>
            </w:r>
            <w:r w:rsidR="00DF57D1">
              <w:rPr>
                <w:rFonts w:ascii="Times New Roman" w:hAnsi="Times New Roman" w:cs="Times New Roman"/>
                <w:noProof/>
                <w:webHidden/>
              </w:rPr>
              <w:t>26</w:t>
            </w:r>
            <w:r w:rsidR="004720E1" w:rsidRPr="00ED2141">
              <w:rPr>
                <w:rFonts w:ascii="Times New Roman" w:hAnsi="Times New Roman" w:cs="Times New Roman"/>
                <w:noProof/>
                <w:webHidden/>
              </w:rPr>
              <w:fldChar w:fldCharType="end"/>
            </w:r>
          </w:hyperlink>
        </w:p>
        <w:p w14:paraId="7511A1EF" w14:textId="4C7868A6" w:rsidR="004720E1" w:rsidRPr="00ED2141" w:rsidRDefault="00000000">
          <w:pPr>
            <w:pStyle w:val="TOC1"/>
            <w:tabs>
              <w:tab w:val="left" w:pos="660"/>
              <w:tab w:val="right" w:leader="dot" w:pos="9016"/>
            </w:tabs>
            <w:rPr>
              <w:rFonts w:ascii="Times New Roman" w:eastAsiaTheme="minorEastAsia" w:hAnsi="Times New Roman" w:cs="Times New Roman"/>
              <w:noProof/>
              <w:lang w:bidi="ar-SA"/>
            </w:rPr>
          </w:pPr>
          <w:hyperlink w:anchor="_Toc118280324" w:history="1">
            <w:r w:rsidR="004720E1" w:rsidRPr="00ED2141">
              <w:rPr>
                <w:rStyle w:val="Hyperlink"/>
                <w:rFonts w:ascii="Times New Roman" w:eastAsia="Times New Roman" w:hAnsi="Times New Roman" w:cs="Times New Roman"/>
                <w:noProof/>
              </w:rPr>
              <w:t>19.</w:t>
            </w:r>
            <w:r w:rsidR="004720E1" w:rsidRPr="00ED2141">
              <w:rPr>
                <w:rFonts w:ascii="Times New Roman" w:eastAsiaTheme="minorEastAsia" w:hAnsi="Times New Roman" w:cs="Times New Roman"/>
                <w:noProof/>
                <w:lang w:bidi="ar-SA"/>
              </w:rPr>
              <w:tab/>
            </w:r>
            <w:r w:rsidR="004720E1" w:rsidRPr="00ED2141">
              <w:rPr>
                <w:rStyle w:val="Hyperlink"/>
                <w:rFonts w:ascii="Times New Roman" w:eastAsia="Times New Roman" w:hAnsi="Times New Roman" w:cs="Times New Roman"/>
                <w:noProof/>
              </w:rPr>
              <w:t>Evaluation of the Price</w:t>
            </w:r>
            <w:r w:rsidR="004720E1" w:rsidRPr="00ED2141">
              <w:rPr>
                <w:rFonts w:ascii="Times New Roman" w:hAnsi="Times New Roman" w:cs="Times New Roman"/>
                <w:noProof/>
                <w:webHidden/>
              </w:rPr>
              <w:tab/>
            </w:r>
            <w:r w:rsidR="004720E1" w:rsidRPr="00ED2141">
              <w:rPr>
                <w:rFonts w:ascii="Times New Roman" w:hAnsi="Times New Roman" w:cs="Times New Roman"/>
                <w:noProof/>
                <w:webHidden/>
              </w:rPr>
              <w:fldChar w:fldCharType="begin"/>
            </w:r>
            <w:r w:rsidR="004720E1" w:rsidRPr="00ED2141">
              <w:rPr>
                <w:rFonts w:ascii="Times New Roman" w:hAnsi="Times New Roman" w:cs="Times New Roman"/>
                <w:noProof/>
                <w:webHidden/>
              </w:rPr>
              <w:instrText xml:space="preserve"> PAGEREF _Toc118280324 \h </w:instrText>
            </w:r>
            <w:r w:rsidR="004720E1" w:rsidRPr="00ED2141">
              <w:rPr>
                <w:rFonts w:ascii="Times New Roman" w:hAnsi="Times New Roman" w:cs="Times New Roman"/>
                <w:noProof/>
                <w:webHidden/>
              </w:rPr>
            </w:r>
            <w:r w:rsidR="004720E1" w:rsidRPr="00ED2141">
              <w:rPr>
                <w:rFonts w:ascii="Times New Roman" w:hAnsi="Times New Roman" w:cs="Times New Roman"/>
                <w:noProof/>
                <w:webHidden/>
              </w:rPr>
              <w:fldChar w:fldCharType="separate"/>
            </w:r>
            <w:r w:rsidR="00DF57D1">
              <w:rPr>
                <w:rFonts w:ascii="Times New Roman" w:hAnsi="Times New Roman" w:cs="Times New Roman"/>
                <w:noProof/>
                <w:webHidden/>
              </w:rPr>
              <w:t>27</w:t>
            </w:r>
            <w:r w:rsidR="004720E1" w:rsidRPr="00ED2141">
              <w:rPr>
                <w:rFonts w:ascii="Times New Roman" w:hAnsi="Times New Roman" w:cs="Times New Roman"/>
                <w:noProof/>
                <w:webHidden/>
              </w:rPr>
              <w:fldChar w:fldCharType="end"/>
            </w:r>
          </w:hyperlink>
        </w:p>
        <w:p w14:paraId="407E317B" w14:textId="1C18B00F" w:rsidR="004720E1" w:rsidRPr="00ED2141" w:rsidRDefault="00000000">
          <w:pPr>
            <w:pStyle w:val="TOC1"/>
            <w:tabs>
              <w:tab w:val="left" w:pos="660"/>
              <w:tab w:val="right" w:leader="dot" w:pos="9016"/>
            </w:tabs>
            <w:rPr>
              <w:rFonts w:ascii="Times New Roman" w:eastAsiaTheme="minorEastAsia" w:hAnsi="Times New Roman" w:cs="Times New Roman"/>
              <w:noProof/>
              <w:lang w:bidi="ar-SA"/>
            </w:rPr>
          </w:pPr>
          <w:hyperlink w:anchor="_Toc118280325" w:history="1">
            <w:r w:rsidR="004720E1" w:rsidRPr="00ED2141">
              <w:rPr>
                <w:rStyle w:val="Hyperlink"/>
                <w:rFonts w:ascii="Times New Roman" w:eastAsia="Times New Roman" w:hAnsi="Times New Roman" w:cs="Times New Roman"/>
                <w:noProof/>
              </w:rPr>
              <w:t>20.</w:t>
            </w:r>
            <w:r w:rsidR="004720E1" w:rsidRPr="00ED2141">
              <w:rPr>
                <w:rFonts w:ascii="Times New Roman" w:eastAsiaTheme="minorEastAsia" w:hAnsi="Times New Roman" w:cs="Times New Roman"/>
                <w:noProof/>
                <w:lang w:bidi="ar-SA"/>
              </w:rPr>
              <w:tab/>
            </w:r>
            <w:r w:rsidR="004720E1" w:rsidRPr="00ED2141">
              <w:rPr>
                <w:rStyle w:val="Hyperlink"/>
                <w:rFonts w:ascii="Times New Roman" w:eastAsia="Times New Roman" w:hAnsi="Times New Roman" w:cs="Times New Roman"/>
                <w:noProof/>
              </w:rPr>
              <w:t>Award of Contract</w:t>
            </w:r>
            <w:r w:rsidR="004720E1" w:rsidRPr="00ED2141">
              <w:rPr>
                <w:rFonts w:ascii="Times New Roman" w:hAnsi="Times New Roman" w:cs="Times New Roman"/>
                <w:noProof/>
                <w:webHidden/>
              </w:rPr>
              <w:tab/>
            </w:r>
            <w:r w:rsidR="004720E1" w:rsidRPr="00ED2141">
              <w:rPr>
                <w:rFonts w:ascii="Times New Roman" w:hAnsi="Times New Roman" w:cs="Times New Roman"/>
                <w:noProof/>
                <w:webHidden/>
              </w:rPr>
              <w:fldChar w:fldCharType="begin"/>
            </w:r>
            <w:r w:rsidR="004720E1" w:rsidRPr="00ED2141">
              <w:rPr>
                <w:rFonts w:ascii="Times New Roman" w:hAnsi="Times New Roman" w:cs="Times New Roman"/>
                <w:noProof/>
                <w:webHidden/>
              </w:rPr>
              <w:instrText xml:space="preserve"> PAGEREF _Toc118280325 \h </w:instrText>
            </w:r>
            <w:r w:rsidR="004720E1" w:rsidRPr="00ED2141">
              <w:rPr>
                <w:rFonts w:ascii="Times New Roman" w:hAnsi="Times New Roman" w:cs="Times New Roman"/>
                <w:noProof/>
                <w:webHidden/>
              </w:rPr>
            </w:r>
            <w:r w:rsidR="004720E1" w:rsidRPr="00ED2141">
              <w:rPr>
                <w:rFonts w:ascii="Times New Roman" w:hAnsi="Times New Roman" w:cs="Times New Roman"/>
                <w:noProof/>
                <w:webHidden/>
              </w:rPr>
              <w:fldChar w:fldCharType="separate"/>
            </w:r>
            <w:r w:rsidR="00DF57D1">
              <w:rPr>
                <w:rFonts w:ascii="Times New Roman" w:hAnsi="Times New Roman" w:cs="Times New Roman"/>
                <w:noProof/>
                <w:webHidden/>
              </w:rPr>
              <w:t>27</w:t>
            </w:r>
            <w:r w:rsidR="004720E1" w:rsidRPr="00ED2141">
              <w:rPr>
                <w:rFonts w:ascii="Times New Roman" w:hAnsi="Times New Roman" w:cs="Times New Roman"/>
                <w:noProof/>
                <w:webHidden/>
              </w:rPr>
              <w:fldChar w:fldCharType="end"/>
            </w:r>
          </w:hyperlink>
        </w:p>
        <w:p w14:paraId="443D05A3" w14:textId="44014B8F" w:rsidR="004720E1" w:rsidRPr="00ED2141" w:rsidRDefault="00000000">
          <w:pPr>
            <w:pStyle w:val="TOC1"/>
            <w:tabs>
              <w:tab w:val="left" w:pos="660"/>
              <w:tab w:val="right" w:leader="dot" w:pos="9016"/>
            </w:tabs>
            <w:rPr>
              <w:rFonts w:ascii="Times New Roman" w:eastAsiaTheme="minorEastAsia" w:hAnsi="Times New Roman" w:cs="Times New Roman"/>
              <w:noProof/>
              <w:lang w:bidi="ar-SA"/>
            </w:rPr>
          </w:pPr>
          <w:hyperlink w:anchor="_Toc118280326" w:history="1">
            <w:r w:rsidR="004720E1" w:rsidRPr="00ED2141">
              <w:rPr>
                <w:rStyle w:val="Hyperlink"/>
                <w:rFonts w:ascii="Times New Roman" w:eastAsia="Times New Roman" w:hAnsi="Times New Roman" w:cs="Times New Roman"/>
                <w:noProof/>
              </w:rPr>
              <w:t>21.</w:t>
            </w:r>
            <w:r w:rsidR="004720E1" w:rsidRPr="00ED2141">
              <w:rPr>
                <w:rFonts w:ascii="Times New Roman" w:eastAsiaTheme="minorEastAsia" w:hAnsi="Times New Roman" w:cs="Times New Roman"/>
                <w:noProof/>
                <w:lang w:bidi="ar-SA"/>
              </w:rPr>
              <w:tab/>
            </w:r>
            <w:r w:rsidR="004720E1" w:rsidRPr="00ED2141">
              <w:rPr>
                <w:rStyle w:val="Hyperlink"/>
                <w:rFonts w:ascii="Times New Roman" w:eastAsia="Times New Roman" w:hAnsi="Times New Roman" w:cs="Times New Roman"/>
                <w:noProof/>
              </w:rPr>
              <w:t>Security Deposit</w:t>
            </w:r>
            <w:r w:rsidR="004720E1" w:rsidRPr="00ED2141">
              <w:rPr>
                <w:rFonts w:ascii="Times New Roman" w:hAnsi="Times New Roman" w:cs="Times New Roman"/>
                <w:noProof/>
                <w:webHidden/>
              </w:rPr>
              <w:tab/>
            </w:r>
            <w:r w:rsidR="004720E1" w:rsidRPr="00ED2141">
              <w:rPr>
                <w:rFonts w:ascii="Times New Roman" w:hAnsi="Times New Roman" w:cs="Times New Roman"/>
                <w:noProof/>
                <w:webHidden/>
              </w:rPr>
              <w:fldChar w:fldCharType="begin"/>
            </w:r>
            <w:r w:rsidR="004720E1" w:rsidRPr="00ED2141">
              <w:rPr>
                <w:rFonts w:ascii="Times New Roman" w:hAnsi="Times New Roman" w:cs="Times New Roman"/>
                <w:noProof/>
                <w:webHidden/>
              </w:rPr>
              <w:instrText xml:space="preserve"> PAGEREF _Toc118280326 \h </w:instrText>
            </w:r>
            <w:r w:rsidR="004720E1" w:rsidRPr="00ED2141">
              <w:rPr>
                <w:rFonts w:ascii="Times New Roman" w:hAnsi="Times New Roman" w:cs="Times New Roman"/>
                <w:noProof/>
                <w:webHidden/>
              </w:rPr>
            </w:r>
            <w:r w:rsidR="004720E1" w:rsidRPr="00ED2141">
              <w:rPr>
                <w:rFonts w:ascii="Times New Roman" w:hAnsi="Times New Roman" w:cs="Times New Roman"/>
                <w:noProof/>
                <w:webHidden/>
              </w:rPr>
              <w:fldChar w:fldCharType="separate"/>
            </w:r>
            <w:r w:rsidR="00DF57D1">
              <w:rPr>
                <w:rFonts w:ascii="Times New Roman" w:hAnsi="Times New Roman" w:cs="Times New Roman"/>
                <w:noProof/>
                <w:webHidden/>
              </w:rPr>
              <w:t>27</w:t>
            </w:r>
            <w:r w:rsidR="004720E1" w:rsidRPr="00ED2141">
              <w:rPr>
                <w:rFonts w:ascii="Times New Roman" w:hAnsi="Times New Roman" w:cs="Times New Roman"/>
                <w:noProof/>
                <w:webHidden/>
              </w:rPr>
              <w:fldChar w:fldCharType="end"/>
            </w:r>
          </w:hyperlink>
        </w:p>
        <w:p w14:paraId="740E22C4" w14:textId="5B0D4ABE" w:rsidR="004720E1" w:rsidRPr="00ED2141" w:rsidRDefault="00000000">
          <w:pPr>
            <w:pStyle w:val="TOC1"/>
            <w:tabs>
              <w:tab w:val="left" w:pos="660"/>
              <w:tab w:val="right" w:leader="dot" w:pos="9016"/>
            </w:tabs>
            <w:rPr>
              <w:rFonts w:ascii="Times New Roman" w:eastAsiaTheme="minorEastAsia" w:hAnsi="Times New Roman" w:cs="Times New Roman"/>
              <w:noProof/>
              <w:lang w:bidi="ar-SA"/>
            </w:rPr>
          </w:pPr>
          <w:hyperlink w:anchor="_Toc118280327" w:history="1">
            <w:r w:rsidR="004720E1" w:rsidRPr="00ED2141">
              <w:rPr>
                <w:rStyle w:val="Hyperlink"/>
                <w:rFonts w:ascii="Times New Roman" w:eastAsia="Times New Roman" w:hAnsi="Times New Roman" w:cs="Times New Roman"/>
                <w:noProof/>
              </w:rPr>
              <w:t>22.</w:t>
            </w:r>
            <w:r w:rsidR="004720E1" w:rsidRPr="00ED2141">
              <w:rPr>
                <w:rFonts w:ascii="Times New Roman" w:eastAsiaTheme="minorEastAsia" w:hAnsi="Times New Roman" w:cs="Times New Roman"/>
                <w:noProof/>
                <w:lang w:bidi="ar-SA"/>
              </w:rPr>
              <w:tab/>
            </w:r>
            <w:r w:rsidR="004720E1" w:rsidRPr="00ED2141">
              <w:rPr>
                <w:rStyle w:val="Hyperlink"/>
                <w:rFonts w:ascii="Times New Roman" w:eastAsia="Times New Roman" w:hAnsi="Times New Roman" w:cs="Times New Roman"/>
                <w:noProof/>
              </w:rPr>
              <w:t>Agreement</w:t>
            </w:r>
            <w:r w:rsidR="004720E1" w:rsidRPr="00ED2141">
              <w:rPr>
                <w:rFonts w:ascii="Times New Roman" w:hAnsi="Times New Roman" w:cs="Times New Roman"/>
                <w:noProof/>
                <w:webHidden/>
              </w:rPr>
              <w:tab/>
            </w:r>
            <w:r w:rsidR="004720E1" w:rsidRPr="00ED2141">
              <w:rPr>
                <w:rFonts w:ascii="Times New Roman" w:hAnsi="Times New Roman" w:cs="Times New Roman"/>
                <w:noProof/>
                <w:webHidden/>
              </w:rPr>
              <w:fldChar w:fldCharType="begin"/>
            </w:r>
            <w:r w:rsidR="004720E1" w:rsidRPr="00ED2141">
              <w:rPr>
                <w:rFonts w:ascii="Times New Roman" w:hAnsi="Times New Roman" w:cs="Times New Roman"/>
                <w:noProof/>
                <w:webHidden/>
              </w:rPr>
              <w:instrText xml:space="preserve"> PAGEREF _Toc118280327 \h </w:instrText>
            </w:r>
            <w:r w:rsidR="004720E1" w:rsidRPr="00ED2141">
              <w:rPr>
                <w:rFonts w:ascii="Times New Roman" w:hAnsi="Times New Roman" w:cs="Times New Roman"/>
                <w:noProof/>
                <w:webHidden/>
              </w:rPr>
            </w:r>
            <w:r w:rsidR="004720E1" w:rsidRPr="00ED2141">
              <w:rPr>
                <w:rFonts w:ascii="Times New Roman" w:hAnsi="Times New Roman" w:cs="Times New Roman"/>
                <w:noProof/>
                <w:webHidden/>
              </w:rPr>
              <w:fldChar w:fldCharType="separate"/>
            </w:r>
            <w:r w:rsidR="00DF57D1">
              <w:rPr>
                <w:rFonts w:ascii="Times New Roman" w:hAnsi="Times New Roman" w:cs="Times New Roman"/>
                <w:noProof/>
                <w:webHidden/>
              </w:rPr>
              <w:t>27</w:t>
            </w:r>
            <w:r w:rsidR="004720E1" w:rsidRPr="00ED2141">
              <w:rPr>
                <w:rFonts w:ascii="Times New Roman" w:hAnsi="Times New Roman" w:cs="Times New Roman"/>
                <w:noProof/>
                <w:webHidden/>
              </w:rPr>
              <w:fldChar w:fldCharType="end"/>
            </w:r>
          </w:hyperlink>
        </w:p>
        <w:p w14:paraId="5D58B043" w14:textId="2289F017" w:rsidR="004720E1" w:rsidRPr="00ED2141" w:rsidRDefault="00000000">
          <w:pPr>
            <w:pStyle w:val="TOC1"/>
            <w:tabs>
              <w:tab w:val="left" w:pos="660"/>
              <w:tab w:val="right" w:leader="dot" w:pos="9016"/>
            </w:tabs>
            <w:rPr>
              <w:rFonts w:ascii="Times New Roman" w:eastAsiaTheme="minorEastAsia" w:hAnsi="Times New Roman" w:cs="Times New Roman"/>
              <w:noProof/>
              <w:lang w:bidi="ar-SA"/>
            </w:rPr>
          </w:pPr>
          <w:hyperlink w:anchor="_Toc118280328" w:history="1">
            <w:r w:rsidR="004720E1" w:rsidRPr="00ED2141">
              <w:rPr>
                <w:rStyle w:val="Hyperlink"/>
                <w:rFonts w:ascii="Times New Roman" w:eastAsia="Times New Roman" w:hAnsi="Times New Roman" w:cs="Times New Roman"/>
                <w:noProof/>
              </w:rPr>
              <w:t>23.</w:t>
            </w:r>
            <w:r w:rsidR="004720E1" w:rsidRPr="00ED2141">
              <w:rPr>
                <w:rFonts w:ascii="Times New Roman" w:eastAsiaTheme="minorEastAsia" w:hAnsi="Times New Roman" w:cs="Times New Roman"/>
                <w:noProof/>
                <w:lang w:bidi="ar-SA"/>
              </w:rPr>
              <w:tab/>
            </w:r>
            <w:r w:rsidR="004720E1" w:rsidRPr="00ED2141">
              <w:rPr>
                <w:rStyle w:val="Hyperlink"/>
                <w:rFonts w:ascii="Times New Roman" w:eastAsia="Times New Roman" w:hAnsi="Times New Roman" w:cs="Times New Roman"/>
                <w:noProof/>
              </w:rPr>
              <w:t>Issue of Work Order</w:t>
            </w:r>
            <w:r w:rsidR="004720E1" w:rsidRPr="00ED2141">
              <w:rPr>
                <w:rFonts w:ascii="Times New Roman" w:hAnsi="Times New Roman" w:cs="Times New Roman"/>
                <w:noProof/>
                <w:webHidden/>
              </w:rPr>
              <w:tab/>
            </w:r>
            <w:r w:rsidR="004720E1" w:rsidRPr="00ED2141">
              <w:rPr>
                <w:rFonts w:ascii="Times New Roman" w:hAnsi="Times New Roman" w:cs="Times New Roman"/>
                <w:noProof/>
                <w:webHidden/>
              </w:rPr>
              <w:fldChar w:fldCharType="begin"/>
            </w:r>
            <w:r w:rsidR="004720E1" w:rsidRPr="00ED2141">
              <w:rPr>
                <w:rFonts w:ascii="Times New Roman" w:hAnsi="Times New Roman" w:cs="Times New Roman"/>
                <w:noProof/>
                <w:webHidden/>
              </w:rPr>
              <w:instrText xml:space="preserve"> PAGEREF _Toc118280328 \h </w:instrText>
            </w:r>
            <w:r w:rsidR="004720E1" w:rsidRPr="00ED2141">
              <w:rPr>
                <w:rFonts w:ascii="Times New Roman" w:hAnsi="Times New Roman" w:cs="Times New Roman"/>
                <w:noProof/>
                <w:webHidden/>
              </w:rPr>
            </w:r>
            <w:r w:rsidR="004720E1" w:rsidRPr="00ED2141">
              <w:rPr>
                <w:rFonts w:ascii="Times New Roman" w:hAnsi="Times New Roman" w:cs="Times New Roman"/>
                <w:noProof/>
                <w:webHidden/>
              </w:rPr>
              <w:fldChar w:fldCharType="separate"/>
            </w:r>
            <w:r w:rsidR="00DF57D1">
              <w:rPr>
                <w:rFonts w:ascii="Times New Roman" w:hAnsi="Times New Roman" w:cs="Times New Roman"/>
                <w:noProof/>
                <w:webHidden/>
              </w:rPr>
              <w:t>28</w:t>
            </w:r>
            <w:r w:rsidR="004720E1" w:rsidRPr="00ED2141">
              <w:rPr>
                <w:rFonts w:ascii="Times New Roman" w:hAnsi="Times New Roman" w:cs="Times New Roman"/>
                <w:noProof/>
                <w:webHidden/>
              </w:rPr>
              <w:fldChar w:fldCharType="end"/>
            </w:r>
          </w:hyperlink>
        </w:p>
        <w:p w14:paraId="2E6EEC4F" w14:textId="5CAEDF66" w:rsidR="004720E1" w:rsidRPr="00ED2141" w:rsidRDefault="00000000">
          <w:pPr>
            <w:pStyle w:val="TOC1"/>
            <w:tabs>
              <w:tab w:val="left" w:pos="660"/>
              <w:tab w:val="right" w:leader="dot" w:pos="9016"/>
            </w:tabs>
            <w:rPr>
              <w:rFonts w:ascii="Times New Roman" w:eastAsiaTheme="minorEastAsia" w:hAnsi="Times New Roman" w:cs="Times New Roman"/>
              <w:noProof/>
              <w:lang w:bidi="ar-SA"/>
            </w:rPr>
          </w:pPr>
          <w:hyperlink w:anchor="_Toc118280329" w:history="1">
            <w:r w:rsidR="004720E1" w:rsidRPr="00ED2141">
              <w:rPr>
                <w:rStyle w:val="Hyperlink"/>
                <w:rFonts w:ascii="Times New Roman" w:eastAsia="Times New Roman" w:hAnsi="Times New Roman" w:cs="Times New Roman"/>
                <w:noProof/>
              </w:rPr>
              <w:t>24.</w:t>
            </w:r>
            <w:r w:rsidR="004720E1" w:rsidRPr="00ED2141">
              <w:rPr>
                <w:rFonts w:ascii="Times New Roman" w:eastAsiaTheme="minorEastAsia" w:hAnsi="Times New Roman" w:cs="Times New Roman"/>
                <w:noProof/>
                <w:lang w:bidi="ar-SA"/>
              </w:rPr>
              <w:tab/>
            </w:r>
            <w:r w:rsidR="004720E1" w:rsidRPr="00ED2141">
              <w:rPr>
                <w:rStyle w:val="Hyperlink"/>
                <w:rFonts w:ascii="Times New Roman" w:eastAsia="Times New Roman" w:hAnsi="Times New Roman" w:cs="Times New Roman"/>
                <w:noProof/>
              </w:rPr>
              <w:t>Defect Liability Period</w:t>
            </w:r>
            <w:r w:rsidR="004720E1" w:rsidRPr="00ED2141">
              <w:rPr>
                <w:rFonts w:ascii="Times New Roman" w:hAnsi="Times New Roman" w:cs="Times New Roman"/>
                <w:noProof/>
                <w:webHidden/>
              </w:rPr>
              <w:tab/>
            </w:r>
            <w:r w:rsidR="004720E1" w:rsidRPr="00ED2141">
              <w:rPr>
                <w:rFonts w:ascii="Times New Roman" w:hAnsi="Times New Roman" w:cs="Times New Roman"/>
                <w:noProof/>
                <w:webHidden/>
              </w:rPr>
              <w:fldChar w:fldCharType="begin"/>
            </w:r>
            <w:r w:rsidR="004720E1" w:rsidRPr="00ED2141">
              <w:rPr>
                <w:rFonts w:ascii="Times New Roman" w:hAnsi="Times New Roman" w:cs="Times New Roman"/>
                <w:noProof/>
                <w:webHidden/>
              </w:rPr>
              <w:instrText xml:space="preserve"> PAGEREF _Toc118280329 \h </w:instrText>
            </w:r>
            <w:r w:rsidR="004720E1" w:rsidRPr="00ED2141">
              <w:rPr>
                <w:rFonts w:ascii="Times New Roman" w:hAnsi="Times New Roman" w:cs="Times New Roman"/>
                <w:noProof/>
                <w:webHidden/>
              </w:rPr>
            </w:r>
            <w:r w:rsidR="004720E1" w:rsidRPr="00ED2141">
              <w:rPr>
                <w:rFonts w:ascii="Times New Roman" w:hAnsi="Times New Roman" w:cs="Times New Roman"/>
                <w:noProof/>
                <w:webHidden/>
              </w:rPr>
              <w:fldChar w:fldCharType="separate"/>
            </w:r>
            <w:r w:rsidR="00DF57D1">
              <w:rPr>
                <w:rFonts w:ascii="Times New Roman" w:hAnsi="Times New Roman" w:cs="Times New Roman"/>
                <w:noProof/>
                <w:webHidden/>
              </w:rPr>
              <w:t>28</w:t>
            </w:r>
            <w:r w:rsidR="004720E1" w:rsidRPr="00ED2141">
              <w:rPr>
                <w:rFonts w:ascii="Times New Roman" w:hAnsi="Times New Roman" w:cs="Times New Roman"/>
                <w:noProof/>
                <w:webHidden/>
              </w:rPr>
              <w:fldChar w:fldCharType="end"/>
            </w:r>
          </w:hyperlink>
        </w:p>
        <w:p w14:paraId="706C50BD" w14:textId="656E90D0" w:rsidR="004720E1" w:rsidRPr="00ED2141" w:rsidRDefault="00000000">
          <w:pPr>
            <w:pStyle w:val="TOC1"/>
            <w:tabs>
              <w:tab w:val="left" w:pos="660"/>
              <w:tab w:val="right" w:leader="dot" w:pos="9016"/>
            </w:tabs>
            <w:rPr>
              <w:rFonts w:ascii="Times New Roman" w:eastAsiaTheme="minorEastAsia" w:hAnsi="Times New Roman" w:cs="Times New Roman"/>
              <w:noProof/>
              <w:lang w:bidi="ar-SA"/>
            </w:rPr>
          </w:pPr>
          <w:hyperlink w:anchor="_Toc118280330" w:history="1">
            <w:r w:rsidR="004720E1" w:rsidRPr="00ED2141">
              <w:rPr>
                <w:rStyle w:val="Hyperlink"/>
                <w:rFonts w:ascii="Times New Roman" w:eastAsia="Times New Roman" w:hAnsi="Times New Roman" w:cs="Times New Roman"/>
                <w:noProof/>
              </w:rPr>
              <w:t>25.</w:t>
            </w:r>
            <w:r w:rsidR="004720E1" w:rsidRPr="00ED2141">
              <w:rPr>
                <w:rFonts w:ascii="Times New Roman" w:eastAsiaTheme="minorEastAsia" w:hAnsi="Times New Roman" w:cs="Times New Roman"/>
                <w:noProof/>
                <w:lang w:bidi="ar-SA"/>
              </w:rPr>
              <w:tab/>
            </w:r>
            <w:r w:rsidR="004720E1" w:rsidRPr="00ED2141">
              <w:rPr>
                <w:rStyle w:val="Hyperlink"/>
                <w:rFonts w:ascii="Times New Roman" w:eastAsia="Times New Roman" w:hAnsi="Times New Roman" w:cs="Times New Roman"/>
                <w:noProof/>
              </w:rPr>
              <w:t>Payment terms</w:t>
            </w:r>
            <w:r w:rsidR="004720E1" w:rsidRPr="00ED2141">
              <w:rPr>
                <w:rFonts w:ascii="Times New Roman" w:hAnsi="Times New Roman" w:cs="Times New Roman"/>
                <w:noProof/>
                <w:webHidden/>
              </w:rPr>
              <w:tab/>
            </w:r>
            <w:r w:rsidR="004720E1" w:rsidRPr="00ED2141">
              <w:rPr>
                <w:rFonts w:ascii="Times New Roman" w:hAnsi="Times New Roman" w:cs="Times New Roman"/>
                <w:noProof/>
                <w:webHidden/>
              </w:rPr>
              <w:fldChar w:fldCharType="begin"/>
            </w:r>
            <w:r w:rsidR="004720E1" w:rsidRPr="00ED2141">
              <w:rPr>
                <w:rFonts w:ascii="Times New Roman" w:hAnsi="Times New Roman" w:cs="Times New Roman"/>
                <w:noProof/>
                <w:webHidden/>
              </w:rPr>
              <w:instrText xml:space="preserve"> PAGEREF _Toc118280330 \h </w:instrText>
            </w:r>
            <w:r w:rsidR="004720E1" w:rsidRPr="00ED2141">
              <w:rPr>
                <w:rFonts w:ascii="Times New Roman" w:hAnsi="Times New Roman" w:cs="Times New Roman"/>
                <w:noProof/>
                <w:webHidden/>
              </w:rPr>
            </w:r>
            <w:r w:rsidR="004720E1" w:rsidRPr="00ED2141">
              <w:rPr>
                <w:rFonts w:ascii="Times New Roman" w:hAnsi="Times New Roman" w:cs="Times New Roman"/>
                <w:noProof/>
                <w:webHidden/>
              </w:rPr>
              <w:fldChar w:fldCharType="separate"/>
            </w:r>
            <w:r w:rsidR="00DF57D1">
              <w:rPr>
                <w:rFonts w:ascii="Times New Roman" w:hAnsi="Times New Roman" w:cs="Times New Roman"/>
                <w:noProof/>
                <w:webHidden/>
              </w:rPr>
              <w:t>29</w:t>
            </w:r>
            <w:r w:rsidR="004720E1" w:rsidRPr="00ED2141">
              <w:rPr>
                <w:rFonts w:ascii="Times New Roman" w:hAnsi="Times New Roman" w:cs="Times New Roman"/>
                <w:noProof/>
                <w:webHidden/>
              </w:rPr>
              <w:fldChar w:fldCharType="end"/>
            </w:r>
          </w:hyperlink>
        </w:p>
        <w:p w14:paraId="06624BCA" w14:textId="3C01C806" w:rsidR="004720E1" w:rsidRPr="00ED2141" w:rsidRDefault="00000000">
          <w:pPr>
            <w:pStyle w:val="TOC1"/>
            <w:tabs>
              <w:tab w:val="left" w:pos="660"/>
              <w:tab w:val="right" w:leader="dot" w:pos="9016"/>
            </w:tabs>
            <w:rPr>
              <w:rFonts w:ascii="Times New Roman" w:eastAsiaTheme="minorEastAsia" w:hAnsi="Times New Roman" w:cs="Times New Roman"/>
              <w:noProof/>
              <w:lang w:bidi="ar-SA"/>
            </w:rPr>
          </w:pPr>
          <w:hyperlink w:anchor="_Toc118280331" w:history="1">
            <w:r w:rsidR="004720E1" w:rsidRPr="00ED2141">
              <w:rPr>
                <w:rStyle w:val="Hyperlink"/>
                <w:rFonts w:ascii="Times New Roman" w:eastAsia="Times New Roman" w:hAnsi="Times New Roman" w:cs="Times New Roman"/>
                <w:noProof/>
              </w:rPr>
              <w:t>26.</w:t>
            </w:r>
            <w:r w:rsidR="004720E1" w:rsidRPr="00ED2141">
              <w:rPr>
                <w:rFonts w:ascii="Times New Roman" w:eastAsiaTheme="minorEastAsia" w:hAnsi="Times New Roman" w:cs="Times New Roman"/>
                <w:noProof/>
                <w:lang w:bidi="ar-SA"/>
              </w:rPr>
              <w:tab/>
            </w:r>
            <w:r w:rsidR="004720E1" w:rsidRPr="00ED2141">
              <w:rPr>
                <w:rStyle w:val="Hyperlink"/>
                <w:rFonts w:ascii="Times New Roman" w:eastAsia="Times New Roman" w:hAnsi="Times New Roman" w:cs="Times New Roman"/>
                <w:noProof/>
              </w:rPr>
              <w:t>Penalty</w:t>
            </w:r>
            <w:r w:rsidR="004720E1" w:rsidRPr="00ED2141">
              <w:rPr>
                <w:rFonts w:ascii="Times New Roman" w:hAnsi="Times New Roman" w:cs="Times New Roman"/>
                <w:noProof/>
                <w:webHidden/>
              </w:rPr>
              <w:tab/>
            </w:r>
            <w:r w:rsidR="004720E1" w:rsidRPr="00ED2141">
              <w:rPr>
                <w:rFonts w:ascii="Times New Roman" w:hAnsi="Times New Roman" w:cs="Times New Roman"/>
                <w:noProof/>
                <w:webHidden/>
              </w:rPr>
              <w:fldChar w:fldCharType="begin"/>
            </w:r>
            <w:r w:rsidR="004720E1" w:rsidRPr="00ED2141">
              <w:rPr>
                <w:rFonts w:ascii="Times New Roman" w:hAnsi="Times New Roman" w:cs="Times New Roman"/>
                <w:noProof/>
                <w:webHidden/>
              </w:rPr>
              <w:instrText xml:space="preserve"> PAGEREF _Toc118280331 \h </w:instrText>
            </w:r>
            <w:r w:rsidR="004720E1" w:rsidRPr="00ED2141">
              <w:rPr>
                <w:rFonts w:ascii="Times New Roman" w:hAnsi="Times New Roman" w:cs="Times New Roman"/>
                <w:noProof/>
                <w:webHidden/>
              </w:rPr>
            </w:r>
            <w:r w:rsidR="004720E1" w:rsidRPr="00ED2141">
              <w:rPr>
                <w:rFonts w:ascii="Times New Roman" w:hAnsi="Times New Roman" w:cs="Times New Roman"/>
                <w:noProof/>
                <w:webHidden/>
              </w:rPr>
              <w:fldChar w:fldCharType="separate"/>
            </w:r>
            <w:r w:rsidR="00DF57D1">
              <w:rPr>
                <w:rFonts w:ascii="Times New Roman" w:hAnsi="Times New Roman" w:cs="Times New Roman"/>
                <w:noProof/>
                <w:webHidden/>
              </w:rPr>
              <w:t>29</w:t>
            </w:r>
            <w:r w:rsidR="004720E1" w:rsidRPr="00ED2141">
              <w:rPr>
                <w:rFonts w:ascii="Times New Roman" w:hAnsi="Times New Roman" w:cs="Times New Roman"/>
                <w:noProof/>
                <w:webHidden/>
              </w:rPr>
              <w:fldChar w:fldCharType="end"/>
            </w:r>
          </w:hyperlink>
        </w:p>
        <w:p w14:paraId="040231DE" w14:textId="1E3309A8" w:rsidR="004720E1" w:rsidRPr="00ED2141" w:rsidRDefault="00000000">
          <w:pPr>
            <w:pStyle w:val="TOC1"/>
            <w:tabs>
              <w:tab w:val="left" w:pos="660"/>
              <w:tab w:val="right" w:leader="dot" w:pos="9016"/>
            </w:tabs>
            <w:rPr>
              <w:rFonts w:ascii="Times New Roman" w:eastAsiaTheme="minorEastAsia" w:hAnsi="Times New Roman" w:cs="Times New Roman"/>
              <w:noProof/>
              <w:lang w:bidi="ar-SA"/>
            </w:rPr>
          </w:pPr>
          <w:hyperlink w:anchor="_Toc118280332" w:history="1">
            <w:r w:rsidR="004720E1" w:rsidRPr="00ED2141">
              <w:rPr>
                <w:rStyle w:val="Hyperlink"/>
                <w:rFonts w:ascii="Times New Roman" w:hAnsi="Times New Roman" w:cs="Times New Roman"/>
                <w:noProof/>
              </w:rPr>
              <w:t>27.</w:t>
            </w:r>
            <w:r w:rsidR="004720E1" w:rsidRPr="00ED2141">
              <w:rPr>
                <w:rFonts w:ascii="Times New Roman" w:eastAsiaTheme="minorEastAsia" w:hAnsi="Times New Roman" w:cs="Times New Roman"/>
                <w:noProof/>
                <w:lang w:bidi="ar-SA"/>
              </w:rPr>
              <w:tab/>
            </w:r>
            <w:r w:rsidR="004720E1" w:rsidRPr="00ED2141">
              <w:rPr>
                <w:rStyle w:val="Hyperlink"/>
                <w:rFonts w:ascii="Times New Roman" w:eastAsia="Times New Roman" w:hAnsi="Times New Roman" w:cs="Times New Roman"/>
                <w:noProof/>
              </w:rPr>
              <w:t>Termination of Contract</w:t>
            </w:r>
            <w:r w:rsidR="004720E1" w:rsidRPr="00ED2141">
              <w:rPr>
                <w:rFonts w:ascii="Times New Roman" w:hAnsi="Times New Roman" w:cs="Times New Roman"/>
                <w:noProof/>
                <w:webHidden/>
              </w:rPr>
              <w:tab/>
            </w:r>
            <w:r w:rsidR="004720E1" w:rsidRPr="00ED2141">
              <w:rPr>
                <w:rFonts w:ascii="Times New Roman" w:hAnsi="Times New Roman" w:cs="Times New Roman"/>
                <w:noProof/>
                <w:webHidden/>
              </w:rPr>
              <w:fldChar w:fldCharType="begin"/>
            </w:r>
            <w:r w:rsidR="004720E1" w:rsidRPr="00ED2141">
              <w:rPr>
                <w:rFonts w:ascii="Times New Roman" w:hAnsi="Times New Roman" w:cs="Times New Roman"/>
                <w:noProof/>
                <w:webHidden/>
              </w:rPr>
              <w:instrText xml:space="preserve"> PAGEREF _Toc118280332 \h </w:instrText>
            </w:r>
            <w:r w:rsidR="004720E1" w:rsidRPr="00ED2141">
              <w:rPr>
                <w:rFonts w:ascii="Times New Roman" w:hAnsi="Times New Roman" w:cs="Times New Roman"/>
                <w:noProof/>
                <w:webHidden/>
              </w:rPr>
            </w:r>
            <w:r w:rsidR="004720E1" w:rsidRPr="00ED2141">
              <w:rPr>
                <w:rFonts w:ascii="Times New Roman" w:hAnsi="Times New Roman" w:cs="Times New Roman"/>
                <w:noProof/>
                <w:webHidden/>
              </w:rPr>
              <w:fldChar w:fldCharType="separate"/>
            </w:r>
            <w:r w:rsidR="00DF57D1">
              <w:rPr>
                <w:rFonts w:ascii="Times New Roman" w:hAnsi="Times New Roman" w:cs="Times New Roman"/>
                <w:noProof/>
                <w:webHidden/>
              </w:rPr>
              <w:t>29</w:t>
            </w:r>
            <w:r w:rsidR="004720E1" w:rsidRPr="00ED2141">
              <w:rPr>
                <w:rFonts w:ascii="Times New Roman" w:hAnsi="Times New Roman" w:cs="Times New Roman"/>
                <w:noProof/>
                <w:webHidden/>
              </w:rPr>
              <w:fldChar w:fldCharType="end"/>
            </w:r>
          </w:hyperlink>
        </w:p>
        <w:p w14:paraId="633FCEF0" w14:textId="343E025A" w:rsidR="004720E1" w:rsidRPr="00ED2141" w:rsidRDefault="00000000">
          <w:pPr>
            <w:pStyle w:val="TOC1"/>
            <w:tabs>
              <w:tab w:val="left" w:pos="660"/>
              <w:tab w:val="right" w:leader="dot" w:pos="9016"/>
            </w:tabs>
            <w:rPr>
              <w:rFonts w:ascii="Times New Roman" w:eastAsiaTheme="minorEastAsia" w:hAnsi="Times New Roman" w:cs="Times New Roman"/>
              <w:noProof/>
              <w:lang w:bidi="ar-SA"/>
            </w:rPr>
          </w:pPr>
          <w:hyperlink w:anchor="_Toc118280333" w:history="1">
            <w:r w:rsidR="004720E1" w:rsidRPr="00ED2141">
              <w:rPr>
                <w:rStyle w:val="Hyperlink"/>
                <w:rFonts w:ascii="Times New Roman" w:eastAsia="Times New Roman" w:hAnsi="Times New Roman" w:cs="Times New Roman"/>
                <w:noProof/>
              </w:rPr>
              <w:t>28.</w:t>
            </w:r>
            <w:r w:rsidR="004720E1" w:rsidRPr="00ED2141">
              <w:rPr>
                <w:rFonts w:ascii="Times New Roman" w:eastAsiaTheme="minorEastAsia" w:hAnsi="Times New Roman" w:cs="Times New Roman"/>
                <w:noProof/>
                <w:lang w:bidi="ar-SA"/>
              </w:rPr>
              <w:tab/>
            </w:r>
            <w:r w:rsidR="004720E1" w:rsidRPr="00ED2141">
              <w:rPr>
                <w:rStyle w:val="Hyperlink"/>
                <w:rFonts w:ascii="Times New Roman" w:eastAsia="Times New Roman" w:hAnsi="Times New Roman" w:cs="Times New Roman"/>
                <w:noProof/>
              </w:rPr>
              <w:t>General Conditions</w:t>
            </w:r>
            <w:r w:rsidR="004720E1" w:rsidRPr="00ED2141">
              <w:rPr>
                <w:rFonts w:ascii="Times New Roman" w:hAnsi="Times New Roman" w:cs="Times New Roman"/>
                <w:noProof/>
                <w:webHidden/>
              </w:rPr>
              <w:tab/>
            </w:r>
            <w:r w:rsidR="004720E1" w:rsidRPr="00ED2141">
              <w:rPr>
                <w:rFonts w:ascii="Times New Roman" w:hAnsi="Times New Roman" w:cs="Times New Roman"/>
                <w:noProof/>
                <w:webHidden/>
              </w:rPr>
              <w:fldChar w:fldCharType="begin"/>
            </w:r>
            <w:r w:rsidR="004720E1" w:rsidRPr="00ED2141">
              <w:rPr>
                <w:rFonts w:ascii="Times New Roman" w:hAnsi="Times New Roman" w:cs="Times New Roman"/>
                <w:noProof/>
                <w:webHidden/>
              </w:rPr>
              <w:instrText xml:space="preserve"> PAGEREF _Toc118280333 \h </w:instrText>
            </w:r>
            <w:r w:rsidR="004720E1" w:rsidRPr="00ED2141">
              <w:rPr>
                <w:rFonts w:ascii="Times New Roman" w:hAnsi="Times New Roman" w:cs="Times New Roman"/>
                <w:noProof/>
                <w:webHidden/>
              </w:rPr>
            </w:r>
            <w:r w:rsidR="004720E1" w:rsidRPr="00ED2141">
              <w:rPr>
                <w:rFonts w:ascii="Times New Roman" w:hAnsi="Times New Roman" w:cs="Times New Roman"/>
                <w:noProof/>
                <w:webHidden/>
              </w:rPr>
              <w:fldChar w:fldCharType="separate"/>
            </w:r>
            <w:r w:rsidR="00DF57D1">
              <w:rPr>
                <w:rFonts w:ascii="Times New Roman" w:hAnsi="Times New Roman" w:cs="Times New Roman"/>
                <w:noProof/>
                <w:webHidden/>
              </w:rPr>
              <w:t>29</w:t>
            </w:r>
            <w:r w:rsidR="004720E1" w:rsidRPr="00ED2141">
              <w:rPr>
                <w:rFonts w:ascii="Times New Roman" w:hAnsi="Times New Roman" w:cs="Times New Roman"/>
                <w:noProof/>
                <w:webHidden/>
              </w:rPr>
              <w:fldChar w:fldCharType="end"/>
            </w:r>
          </w:hyperlink>
        </w:p>
        <w:p w14:paraId="21F2BD5B" w14:textId="273E4255" w:rsidR="004720E1" w:rsidRPr="00ED2141" w:rsidRDefault="00000000">
          <w:pPr>
            <w:pStyle w:val="TOC1"/>
            <w:tabs>
              <w:tab w:val="left" w:pos="660"/>
              <w:tab w:val="right" w:leader="dot" w:pos="9016"/>
            </w:tabs>
            <w:rPr>
              <w:rFonts w:ascii="Times New Roman" w:eastAsiaTheme="minorEastAsia" w:hAnsi="Times New Roman" w:cs="Times New Roman"/>
              <w:noProof/>
              <w:lang w:bidi="ar-SA"/>
            </w:rPr>
          </w:pPr>
          <w:hyperlink w:anchor="_Toc118280334" w:history="1">
            <w:r w:rsidR="004720E1" w:rsidRPr="00ED2141">
              <w:rPr>
                <w:rStyle w:val="Hyperlink"/>
                <w:rFonts w:ascii="Times New Roman" w:hAnsi="Times New Roman" w:cs="Times New Roman"/>
                <w:noProof/>
              </w:rPr>
              <w:t>29.</w:t>
            </w:r>
            <w:r w:rsidR="004720E1" w:rsidRPr="00ED2141">
              <w:rPr>
                <w:rFonts w:ascii="Times New Roman" w:eastAsiaTheme="minorEastAsia" w:hAnsi="Times New Roman" w:cs="Times New Roman"/>
                <w:noProof/>
                <w:lang w:bidi="ar-SA"/>
              </w:rPr>
              <w:tab/>
            </w:r>
            <w:r w:rsidR="004720E1" w:rsidRPr="00ED2141">
              <w:rPr>
                <w:rStyle w:val="Hyperlink"/>
                <w:rFonts w:ascii="Times New Roman" w:eastAsia="Times New Roman" w:hAnsi="Times New Roman" w:cs="Times New Roman"/>
                <w:noProof/>
              </w:rPr>
              <w:t>Arbitration</w:t>
            </w:r>
            <w:r w:rsidR="004720E1" w:rsidRPr="00ED2141">
              <w:rPr>
                <w:rFonts w:ascii="Times New Roman" w:hAnsi="Times New Roman" w:cs="Times New Roman"/>
                <w:noProof/>
                <w:webHidden/>
              </w:rPr>
              <w:tab/>
            </w:r>
            <w:r w:rsidR="004720E1" w:rsidRPr="00ED2141">
              <w:rPr>
                <w:rFonts w:ascii="Times New Roman" w:hAnsi="Times New Roman" w:cs="Times New Roman"/>
                <w:noProof/>
                <w:webHidden/>
              </w:rPr>
              <w:fldChar w:fldCharType="begin"/>
            </w:r>
            <w:r w:rsidR="004720E1" w:rsidRPr="00ED2141">
              <w:rPr>
                <w:rFonts w:ascii="Times New Roman" w:hAnsi="Times New Roman" w:cs="Times New Roman"/>
                <w:noProof/>
                <w:webHidden/>
              </w:rPr>
              <w:instrText xml:space="preserve"> PAGEREF _Toc118280334 \h </w:instrText>
            </w:r>
            <w:r w:rsidR="004720E1" w:rsidRPr="00ED2141">
              <w:rPr>
                <w:rFonts w:ascii="Times New Roman" w:hAnsi="Times New Roman" w:cs="Times New Roman"/>
                <w:noProof/>
                <w:webHidden/>
              </w:rPr>
            </w:r>
            <w:r w:rsidR="004720E1" w:rsidRPr="00ED2141">
              <w:rPr>
                <w:rFonts w:ascii="Times New Roman" w:hAnsi="Times New Roman" w:cs="Times New Roman"/>
                <w:noProof/>
                <w:webHidden/>
              </w:rPr>
              <w:fldChar w:fldCharType="separate"/>
            </w:r>
            <w:r w:rsidR="00DF57D1">
              <w:rPr>
                <w:rFonts w:ascii="Times New Roman" w:hAnsi="Times New Roman" w:cs="Times New Roman"/>
                <w:noProof/>
                <w:webHidden/>
              </w:rPr>
              <w:t>29</w:t>
            </w:r>
            <w:r w:rsidR="004720E1" w:rsidRPr="00ED2141">
              <w:rPr>
                <w:rFonts w:ascii="Times New Roman" w:hAnsi="Times New Roman" w:cs="Times New Roman"/>
                <w:noProof/>
                <w:webHidden/>
              </w:rPr>
              <w:fldChar w:fldCharType="end"/>
            </w:r>
          </w:hyperlink>
        </w:p>
        <w:p w14:paraId="785722AC" w14:textId="3F09D16E" w:rsidR="004720E1" w:rsidRPr="00ED2141" w:rsidRDefault="00000000">
          <w:pPr>
            <w:pStyle w:val="TOC1"/>
            <w:tabs>
              <w:tab w:val="left" w:pos="660"/>
              <w:tab w:val="right" w:leader="dot" w:pos="9016"/>
            </w:tabs>
            <w:rPr>
              <w:rFonts w:ascii="Times New Roman" w:eastAsiaTheme="minorEastAsia" w:hAnsi="Times New Roman" w:cs="Times New Roman"/>
              <w:noProof/>
              <w:lang w:bidi="ar-SA"/>
            </w:rPr>
          </w:pPr>
          <w:hyperlink w:anchor="_Toc118280335" w:history="1">
            <w:r w:rsidR="004720E1" w:rsidRPr="00ED2141">
              <w:rPr>
                <w:rStyle w:val="Hyperlink"/>
                <w:rFonts w:ascii="Times New Roman" w:eastAsia="Times New Roman" w:hAnsi="Times New Roman" w:cs="Times New Roman"/>
                <w:noProof/>
              </w:rPr>
              <w:t>30.</w:t>
            </w:r>
            <w:r w:rsidR="004720E1" w:rsidRPr="00ED2141">
              <w:rPr>
                <w:rFonts w:ascii="Times New Roman" w:eastAsiaTheme="minorEastAsia" w:hAnsi="Times New Roman" w:cs="Times New Roman"/>
                <w:noProof/>
                <w:lang w:bidi="ar-SA"/>
              </w:rPr>
              <w:tab/>
            </w:r>
            <w:r w:rsidR="004720E1" w:rsidRPr="00ED2141">
              <w:rPr>
                <w:rStyle w:val="Hyperlink"/>
                <w:rFonts w:ascii="Times New Roman" w:eastAsia="Times New Roman" w:hAnsi="Times New Roman" w:cs="Times New Roman"/>
                <w:noProof/>
              </w:rPr>
              <w:t>Jurisdiction of the Court</w:t>
            </w:r>
            <w:r w:rsidR="004720E1" w:rsidRPr="00ED2141">
              <w:rPr>
                <w:rFonts w:ascii="Times New Roman" w:hAnsi="Times New Roman" w:cs="Times New Roman"/>
                <w:noProof/>
                <w:webHidden/>
              </w:rPr>
              <w:tab/>
            </w:r>
            <w:r w:rsidR="004720E1" w:rsidRPr="00ED2141">
              <w:rPr>
                <w:rFonts w:ascii="Times New Roman" w:hAnsi="Times New Roman" w:cs="Times New Roman"/>
                <w:noProof/>
                <w:webHidden/>
              </w:rPr>
              <w:fldChar w:fldCharType="begin"/>
            </w:r>
            <w:r w:rsidR="004720E1" w:rsidRPr="00ED2141">
              <w:rPr>
                <w:rFonts w:ascii="Times New Roman" w:hAnsi="Times New Roman" w:cs="Times New Roman"/>
                <w:noProof/>
                <w:webHidden/>
              </w:rPr>
              <w:instrText xml:space="preserve"> PAGEREF _Toc118280335 \h </w:instrText>
            </w:r>
            <w:r w:rsidR="004720E1" w:rsidRPr="00ED2141">
              <w:rPr>
                <w:rFonts w:ascii="Times New Roman" w:hAnsi="Times New Roman" w:cs="Times New Roman"/>
                <w:noProof/>
                <w:webHidden/>
              </w:rPr>
            </w:r>
            <w:r w:rsidR="004720E1" w:rsidRPr="00ED2141">
              <w:rPr>
                <w:rFonts w:ascii="Times New Roman" w:hAnsi="Times New Roman" w:cs="Times New Roman"/>
                <w:noProof/>
                <w:webHidden/>
              </w:rPr>
              <w:fldChar w:fldCharType="separate"/>
            </w:r>
            <w:r w:rsidR="00DF57D1">
              <w:rPr>
                <w:rFonts w:ascii="Times New Roman" w:hAnsi="Times New Roman" w:cs="Times New Roman"/>
                <w:noProof/>
                <w:webHidden/>
              </w:rPr>
              <w:t>30</w:t>
            </w:r>
            <w:r w:rsidR="004720E1" w:rsidRPr="00ED2141">
              <w:rPr>
                <w:rFonts w:ascii="Times New Roman" w:hAnsi="Times New Roman" w:cs="Times New Roman"/>
                <w:noProof/>
                <w:webHidden/>
              </w:rPr>
              <w:fldChar w:fldCharType="end"/>
            </w:r>
          </w:hyperlink>
        </w:p>
        <w:p w14:paraId="41DA1FCA" w14:textId="7A0F3FB0" w:rsidR="004720E1" w:rsidRPr="00ED2141" w:rsidRDefault="00000000">
          <w:pPr>
            <w:pStyle w:val="TOC1"/>
            <w:tabs>
              <w:tab w:val="left" w:pos="660"/>
              <w:tab w:val="right" w:leader="dot" w:pos="9016"/>
            </w:tabs>
            <w:rPr>
              <w:rFonts w:ascii="Times New Roman" w:eastAsiaTheme="minorEastAsia" w:hAnsi="Times New Roman" w:cs="Times New Roman"/>
              <w:noProof/>
              <w:lang w:bidi="ar-SA"/>
            </w:rPr>
          </w:pPr>
          <w:hyperlink w:anchor="_Toc118280336" w:history="1">
            <w:r w:rsidR="004720E1" w:rsidRPr="00ED2141">
              <w:rPr>
                <w:rStyle w:val="Hyperlink"/>
                <w:rFonts w:ascii="Times New Roman" w:eastAsia="Times New Roman" w:hAnsi="Times New Roman" w:cs="Times New Roman"/>
                <w:noProof/>
              </w:rPr>
              <w:t>31.</w:t>
            </w:r>
            <w:r w:rsidR="004720E1" w:rsidRPr="00ED2141">
              <w:rPr>
                <w:rFonts w:ascii="Times New Roman" w:eastAsiaTheme="minorEastAsia" w:hAnsi="Times New Roman" w:cs="Times New Roman"/>
                <w:noProof/>
                <w:lang w:bidi="ar-SA"/>
              </w:rPr>
              <w:tab/>
            </w:r>
            <w:r w:rsidR="004720E1" w:rsidRPr="00ED2141">
              <w:rPr>
                <w:rStyle w:val="Hyperlink"/>
                <w:rFonts w:ascii="Times New Roman" w:eastAsia="Times New Roman" w:hAnsi="Times New Roman" w:cs="Times New Roman"/>
                <w:noProof/>
              </w:rPr>
              <w:t>Annexure I</w:t>
            </w:r>
            <w:r w:rsidR="004720E1" w:rsidRPr="00ED2141">
              <w:rPr>
                <w:rFonts w:ascii="Times New Roman" w:hAnsi="Times New Roman" w:cs="Times New Roman"/>
                <w:noProof/>
                <w:webHidden/>
              </w:rPr>
              <w:tab/>
            </w:r>
            <w:r w:rsidR="004720E1" w:rsidRPr="00ED2141">
              <w:rPr>
                <w:rFonts w:ascii="Times New Roman" w:hAnsi="Times New Roman" w:cs="Times New Roman"/>
                <w:noProof/>
                <w:webHidden/>
              </w:rPr>
              <w:fldChar w:fldCharType="begin"/>
            </w:r>
            <w:r w:rsidR="004720E1" w:rsidRPr="00ED2141">
              <w:rPr>
                <w:rFonts w:ascii="Times New Roman" w:hAnsi="Times New Roman" w:cs="Times New Roman"/>
                <w:noProof/>
                <w:webHidden/>
              </w:rPr>
              <w:instrText xml:space="preserve"> PAGEREF _Toc118280336 \h </w:instrText>
            </w:r>
            <w:r w:rsidR="004720E1" w:rsidRPr="00ED2141">
              <w:rPr>
                <w:rFonts w:ascii="Times New Roman" w:hAnsi="Times New Roman" w:cs="Times New Roman"/>
                <w:noProof/>
                <w:webHidden/>
              </w:rPr>
            </w:r>
            <w:r w:rsidR="004720E1" w:rsidRPr="00ED2141">
              <w:rPr>
                <w:rFonts w:ascii="Times New Roman" w:hAnsi="Times New Roman" w:cs="Times New Roman"/>
                <w:noProof/>
                <w:webHidden/>
              </w:rPr>
              <w:fldChar w:fldCharType="separate"/>
            </w:r>
            <w:r w:rsidR="00DF57D1">
              <w:rPr>
                <w:rFonts w:ascii="Times New Roman" w:hAnsi="Times New Roman" w:cs="Times New Roman"/>
                <w:noProof/>
                <w:webHidden/>
              </w:rPr>
              <w:t>31</w:t>
            </w:r>
            <w:r w:rsidR="004720E1" w:rsidRPr="00ED2141">
              <w:rPr>
                <w:rFonts w:ascii="Times New Roman" w:hAnsi="Times New Roman" w:cs="Times New Roman"/>
                <w:noProof/>
                <w:webHidden/>
              </w:rPr>
              <w:fldChar w:fldCharType="end"/>
            </w:r>
          </w:hyperlink>
        </w:p>
        <w:p w14:paraId="6802533C" w14:textId="685DD65C" w:rsidR="004720E1" w:rsidRPr="00ED2141" w:rsidRDefault="00000000">
          <w:pPr>
            <w:pStyle w:val="TOC1"/>
            <w:tabs>
              <w:tab w:val="left" w:pos="660"/>
              <w:tab w:val="right" w:leader="dot" w:pos="9016"/>
            </w:tabs>
            <w:rPr>
              <w:rFonts w:ascii="Times New Roman" w:eastAsiaTheme="minorEastAsia" w:hAnsi="Times New Roman" w:cs="Times New Roman"/>
              <w:noProof/>
              <w:lang w:bidi="ar-SA"/>
            </w:rPr>
          </w:pPr>
          <w:hyperlink w:anchor="_Toc118280337" w:history="1">
            <w:r w:rsidR="004720E1" w:rsidRPr="00ED2141">
              <w:rPr>
                <w:rStyle w:val="Hyperlink"/>
                <w:rFonts w:ascii="Times New Roman" w:eastAsia="Times New Roman" w:hAnsi="Times New Roman" w:cs="Times New Roman"/>
                <w:noProof/>
              </w:rPr>
              <w:t>32.</w:t>
            </w:r>
            <w:r w:rsidR="004720E1" w:rsidRPr="00ED2141">
              <w:rPr>
                <w:rFonts w:ascii="Times New Roman" w:eastAsiaTheme="minorEastAsia" w:hAnsi="Times New Roman" w:cs="Times New Roman"/>
                <w:noProof/>
                <w:lang w:bidi="ar-SA"/>
              </w:rPr>
              <w:tab/>
            </w:r>
            <w:r w:rsidR="004720E1" w:rsidRPr="00ED2141">
              <w:rPr>
                <w:rStyle w:val="Hyperlink"/>
                <w:rFonts w:ascii="Times New Roman" w:eastAsia="Times New Roman" w:hAnsi="Times New Roman" w:cs="Times New Roman"/>
                <w:noProof/>
              </w:rPr>
              <w:t>Annexure II</w:t>
            </w:r>
            <w:r w:rsidR="004720E1" w:rsidRPr="00ED2141">
              <w:rPr>
                <w:rFonts w:ascii="Times New Roman" w:hAnsi="Times New Roman" w:cs="Times New Roman"/>
                <w:noProof/>
                <w:webHidden/>
              </w:rPr>
              <w:tab/>
            </w:r>
            <w:r w:rsidR="004720E1" w:rsidRPr="00ED2141">
              <w:rPr>
                <w:rFonts w:ascii="Times New Roman" w:hAnsi="Times New Roman" w:cs="Times New Roman"/>
                <w:noProof/>
                <w:webHidden/>
              </w:rPr>
              <w:fldChar w:fldCharType="begin"/>
            </w:r>
            <w:r w:rsidR="004720E1" w:rsidRPr="00ED2141">
              <w:rPr>
                <w:rFonts w:ascii="Times New Roman" w:hAnsi="Times New Roman" w:cs="Times New Roman"/>
                <w:noProof/>
                <w:webHidden/>
              </w:rPr>
              <w:instrText xml:space="preserve"> PAGEREF _Toc118280337 \h </w:instrText>
            </w:r>
            <w:r w:rsidR="004720E1" w:rsidRPr="00ED2141">
              <w:rPr>
                <w:rFonts w:ascii="Times New Roman" w:hAnsi="Times New Roman" w:cs="Times New Roman"/>
                <w:noProof/>
                <w:webHidden/>
              </w:rPr>
            </w:r>
            <w:r w:rsidR="004720E1" w:rsidRPr="00ED2141">
              <w:rPr>
                <w:rFonts w:ascii="Times New Roman" w:hAnsi="Times New Roman" w:cs="Times New Roman"/>
                <w:noProof/>
                <w:webHidden/>
              </w:rPr>
              <w:fldChar w:fldCharType="separate"/>
            </w:r>
            <w:r w:rsidR="00DF57D1">
              <w:rPr>
                <w:rFonts w:ascii="Times New Roman" w:hAnsi="Times New Roman" w:cs="Times New Roman"/>
                <w:noProof/>
                <w:webHidden/>
              </w:rPr>
              <w:t>32</w:t>
            </w:r>
            <w:r w:rsidR="004720E1" w:rsidRPr="00ED2141">
              <w:rPr>
                <w:rFonts w:ascii="Times New Roman" w:hAnsi="Times New Roman" w:cs="Times New Roman"/>
                <w:noProof/>
                <w:webHidden/>
              </w:rPr>
              <w:fldChar w:fldCharType="end"/>
            </w:r>
          </w:hyperlink>
        </w:p>
        <w:p w14:paraId="3C40103F" w14:textId="4C1F67D0" w:rsidR="004720E1" w:rsidRPr="00ED2141" w:rsidRDefault="00000000">
          <w:pPr>
            <w:pStyle w:val="TOC1"/>
            <w:tabs>
              <w:tab w:val="left" w:pos="660"/>
              <w:tab w:val="right" w:leader="dot" w:pos="9016"/>
            </w:tabs>
            <w:rPr>
              <w:rFonts w:ascii="Times New Roman" w:eastAsiaTheme="minorEastAsia" w:hAnsi="Times New Roman" w:cs="Times New Roman"/>
              <w:noProof/>
              <w:lang w:bidi="ar-SA"/>
            </w:rPr>
          </w:pPr>
          <w:hyperlink w:anchor="_Toc118280338" w:history="1">
            <w:r w:rsidR="004720E1" w:rsidRPr="00ED2141">
              <w:rPr>
                <w:rStyle w:val="Hyperlink"/>
                <w:rFonts w:ascii="Times New Roman" w:eastAsia="Times New Roman" w:hAnsi="Times New Roman" w:cs="Times New Roman"/>
                <w:noProof/>
              </w:rPr>
              <w:t>33.</w:t>
            </w:r>
            <w:r w:rsidR="004720E1" w:rsidRPr="00ED2141">
              <w:rPr>
                <w:rFonts w:ascii="Times New Roman" w:eastAsiaTheme="minorEastAsia" w:hAnsi="Times New Roman" w:cs="Times New Roman"/>
                <w:noProof/>
                <w:lang w:bidi="ar-SA"/>
              </w:rPr>
              <w:tab/>
            </w:r>
            <w:r w:rsidR="004720E1" w:rsidRPr="00ED2141">
              <w:rPr>
                <w:rStyle w:val="Hyperlink"/>
                <w:rFonts w:ascii="Times New Roman" w:eastAsia="Times New Roman" w:hAnsi="Times New Roman" w:cs="Times New Roman"/>
                <w:noProof/>
              </w:rPr>
              <w:t>Annexure III</w:t>
            </w:r>
            <w:r w:rsidR="004720E1" w:rsidRPr="00ED2141">
              <w:rPr>
                <w:rFonts w:ascii="Times New Roman" w:hAnsi="Times New Roman" w:cs="Times New Roman"/>
                <w:noProof/>
                <w:webHidden/>
              </w:rPr>
              <w:tab/>
            </w:r>
            <w:r w:rsidR="004720E1" w:rsidRPr="00ED2141">
              <w:rPr>
                <w:rFonts w:ascii="Times New Roman" w:hAnsi="Times New Roman" w:cs="Times New Roman"/>
                <w:noProof/>
                <w:webHidden/>
              </w:rPr>
              <w:fldChar w:fldCharType="begin"/>
            </w:r>
            <w:r w:rsidR="004720E1" w:rsidRPr="00ED2141">
              <w:rPr>
                <w:rFonts w:ascii="Times New Roman" w:hAnsi="Times New Roman" w:cs="Times New Roman"/>
                <w:noProof/>
                <w:webHidden/>
              </w:rPr>
              <w:instrText xml:space="preserve"> PAGEREF _Toc118280338 \h </w:instrText>
            </w:r>
            <w:r w:rsidR="004720E1" w:rsidRPr="00ED2141">
              <w:rPr>
                <w:rFonts w:ascii="Times New Roman" w:hAnsi="Times New Roman" w:cs="Times New Roman"/>
                <w:noProof/>
                <w:webHidden/>
              </w:rPr>
            </w:r>
            <w:r w:rsidR="004720E1" w:rsidRPr="00ED2141">
              <w:rPr>
                <w:rFonts w:ascii="Times New Roman" w:hAnsi="Times New Roman" w:cs="Times New Roman"/>
                <w:noProof/>
                <w:webHidden/>
              </w:rPr>
              <w:fldChar w:fldCharType="separate"/>
            </w:r>
            <w:r w:rsidR="00DF57D1">
              <w:rPr>
                <w:rFonts w:ascii="Times New Roman" w:hAnsi="Times New Roman" w:cs="Times New Roman"/>
                <w:noProof/>
                <w:webHidden/>
              </w:rPr>
              <w:t>33</w:t>
            </w:r>
            <w:r w:rsidR="004720E1" w:rsidRPr="00ED2141">
              <w:rPr>
                <w:rFonts w:ascii="Times New Roman" w:hAnsi="Times New Roman" w:cs="Times New Roman"/>
                <w:noProof/>
                <w:webHidden/>
              </w:rPr>
              <w:fldChar w:fldCharType="end"/>
            </w:r>
          </w:hyperlink>
        </w:p>
        <w:p w14:paraId="00BC0680" w14:textId="4DD604BF" w:rsidR="004720E1" w:rsidRPr="00ED2141" w:rsidRDefault="00000000">
          <w:pPr>
            <w:pStyle w:val="TOC1"/>
            <w:tabs>
              <w:tab w:val="left" w:pos="660"/>
              <w:tab w:val="right" w:leader="dot" w:pos="9016"/>
            </w:tabs>
            <w:rPr>
              <w:rFonts w:ascii="Times New Roman" w:eastAsiaTheme="minorEastAsia" w:hAnsi="Times New Roman" w:cs="Times New Roman"/>
              <w:noProof/>
              <w:lang w:bidi="ar-SA"/>
            </w:rPr>
          </w:pPr>
          <w:hyperlink w:anchor="_Toc118280339" w:history="1">
            <w:r w:rsidR="004720E1" w:rsidRPr="00ED2141">
              <w:rPr>
                <w:rStyle w:val="Hyperlink"/>
                <w:rFonts w:ascii="Times New Roman" w:eastAsia="Times New Roman" w:hAnsi="Times New Roman" w:cs="Times New Roman"/>
                <w:noProof/>
              </w:rPr>
              <w:t>34.</w:t>
            </w:r>
            <w:r w:rsidR="004720E1" w:rsidRPr="00ED2141">
              <w:rPr>
                <w:rFonts w:ascii="Times New Roman" w:eastAsiaTheme="minorEastAsia" w:hAnsi="Times New Roman" w:cs="Times New Roman"/>
                <w:noProof/>
                <w:lang w:bidi="ar-SA"/>
              </w:rPr>
              <w:tab/>
            </w:r>
            <w:r w:rsidR="004720E1" w:rsidRPr="00ED2141">
              <w:rPr>
                <w:rStyle w:val="Hyperlink"/>
                <w:rFonts w:ascii="Times New Roman" w:eastAsia="Times New Roman" w:hAnsi="Times New Roman" w:cs="Times New Roman"/>
                <w:noProof/>
              </w:rPr>
              <w:t>Annexure IV</w:t>
            </w:r>
            <w:r w:rsidR="004720E1" w:rsidRPr="00ED2141">
              <w:rPr>
                <w:rFonts w:ascii="Times New Roman" w:hAnsi="Times New Roman" w:cs="Times New Roman"/>
                <w:noProof/>
                <w:webHidden/>
              </w:rPr>
              <w:tab/>
            </w:r>
            <w:r w:rsidR="004720E1" w:rsidRPr="00ED2141">
              <w:rPr>
                <w:rFonts w:ascii="Times New Roman" w:hAnsi="Times New Roman" w:cs="Times New Roman"/>
                <w:noProof/>
                <w:webHidden/>
              </w:rPr>
              <w:fldChar w:fldCharType="begin"/>
            </w:r>
            <w:r w:rsidR="004720E1" w:rsidRPr="00ED2141">
              <w:rPr>
                <w:rFonts w:ascii="Times New Roman" w:hAnsi="Times New Roman" w:cs="Times New Roman"/>
                <w:noProof/>
                <w:webHidden/>
              </w:rPr>
              <w:instrText xml:space="preserve"> PAGEREF _Toc118280339 \h </w:instrText>
            </w:r>
            <w:r w:rsidR="004720E1" w:rsidRPr="00ED2141">
              <w:rPr>
                <w:rFonts w:ascii="Times New Roman" w:hAnsi="Times New Roman" w:cs="Times New Roman"/>
                <w:noProof/>
                <w:webHidden/>
              </w:rPr>
            </w:r>
            <w:r w:rsidR="004720E1" w:rsidRPr="00ED2141">
              <w:rPr>
                <w:rFonts w:ascii="Times New Roman" w:hAnsi="Times New Roman" w:cs="Times New Roman"/>
                <w:noProof/>
                <w:webHidden/>
              </w:rPr>
              <w:fldChar w:fldCharType="separate"/>
            </w:r>
            <w:r w:rsidR="00DF57D1">
              <w:rPr>
                <w:rFonts w:ascii="Times New Roman" w:hAnsi="Times New Roman" w:cs="Times New Roman"/>
                <w:noProof/>
                <w:webHidden/>
              </w:rPr>
              <w:t>34</w:t>
            </w:r>
            <w:r w:rsidR="004720E1" w:rsidRPr="00ED2141">
              <w:rPr>
                <w:rFonts w:ascii="Times New Roman" w:hAnsi="Times New Roman" w:cs="Times New Roman"/>
                <w:noProof/>
                <w:webHidden/>
              </w:rPr>
              <w:fldChar w:fldCharType="end"/>
            </w:r>
          </w:hyperlink>
        </w:p>
        <w:p w14:paraId="48520629" w14:textId="3CF10689" w:rsidR="004720E1" w:rsidRPr="00ED2141" w:rsidRDefault="00000000">
          <w:pPr>
            <w:pStyle w:val="TOC1"/>
            <w:tabs>
              <w:tab w:val="left" w:pos="660"/>
              <w:tab w:val="right" w:leader="dot" w:pos="9016"/>
            </w:tabs>
            <w:rPr>
              <w:rFonts w:ascii="Times New Roman" w:eastAsiaTheme="minorEastAsia" w:hAnsi="Times New Roman" w:cs="Times New Roman"/>
              <w:noProof/>
              <w:lang w:bidi="ar-SA"/>
            </w:rPr>
          </w:pPr>
          <w:hyperlink w:anchor="_Toc118280340" w:history="1">
            <w:r w:rsidR="004720E1" w:rsidRPr="00ED2141">
              <w:rPr>
                <w:rStyle w:val="Hyperlink"/>
                <w:rFonts w:ascii="Times New Roman" w:eastAsia="Times New Roman" w:hAnsi="Times New Roman" w:cs="Times New Roman"/>
                <w:noProof/>
              </w:rPr>
              <w:t>35.</w:t>
            </w:r>
            <w:r w:rsidR="004720E1" w:rsidRPr="00ED2141">
              <w:rPr>
                <w:rFonts w:ascii="Times New Roman" w:eastAsiaTheme="minorEastAsia" w:hAnsi="Times New Roman" w:cs="Times New Roman"/>
                <w:noProof/>
                <w:lang w:bidi="ar-SA"/>
              </w:rPr>
              <w:tab/>
            </w:r>
            <w:r w:rsidR="004720E1" w:rsidRPr="00ED2141">
              <w:rPr>
                <w:rStyle w:val="Hyperlink"/>
                <w:rFonts w:ascii="Times New Roman" w:eastAsia="Times New Roman" w:hAnsi="Times New Roman" w:cs="Times New Roman"/>
                <w:noProof/>
              </w:rPr>
              <w:t>Annexure V</w:t>
            </w:r>
            <w:r w:rsidR="004720E1" w:rsidRPr="00ED2141">
              <w:rPr>
                <w:rFonts w:ascii="Times New Roman" w:hAnsi="Times New Roman" w:cs="Times New Roman"/>
                <w:noProof/>
                <w:webHidden/>
              </w:rPr>
              <w:tab/>
            </w:r>
            <w:r w:rsidR="004720E1" w:rsidRPr="00ED2141">
              <w:rPr>
                <w:rFonts w:ascii="Times New Roman" w:hAnsi="Times New Roman" w:cs="Times New Roman"/>
                <w:noProof/>
                <w:webHidden/>
              </w:rPr>
              <w:fldChar w:fldCharType="begin"/>
            </w:r>
            <w:r w:rsidR="004720E1" w:rsidRPr="00ED2141">
              <w:rPr>
                <w:rFonts w:ascii="Times New Roman" w:hAnsi="Times New Roman" w:cs="Times New Roman"/>
                <w:noProof/>
                <w:webHidden/>
              </w:rPr>
              <w:instrText xml:space="preserve"> PAGEREF _Toc118280340 \h </w:instrText>
            </w:r>
            <w:r w:rsidR="004720E1" w:rsidRPr="00ED2141">
              <w:rPr>
                <w:rFonts w:ascii="Times New Roman" w:hAnsi="Times New Roman" w:cs="Times New Roman"/>
                <w:noProof/>
                <w:webHidden/>
              </w:rPr>
            </w:r>
            <w:r w:rsidR="004720E1" w:rsidRPr="00ED2141">
              <w:rPr>
                <w:rFonts w:ascii="Times New Roman" w:hAnsi="Times New Roman" w:cs="Times New Roman"/>
                <w:noProof/>
                <w:webHidden/>
              </w:rPr>
              <w:fldChar w:fldCharType="separate"/>
            </w:r>
            <w:r w:rsidR="00DF57D1">
              <w:rPr>
                <w:rFonts w:ascii="Times New Roman" w:hAnsi="Times New Roman" w:cs="Times New Roman"/>
                <w:noProof/>
                <w:webHidden/>
              </w:rPr>
              <w:t>35</w:t>
            </w:r>
            <w:r w:rsidR="004720E1" w:rsidRPr="00ED2141">
              <w:rPr>
                <w:rFonts w:ascii="Times New Roman" w:hAnsi="Times New Roman" w:cs="Times New Roman"/>
                <w:noProof/>
                <w:webHidden/>
              </w:rPr>
              <w:fldChar w:fldCharType="end"/>
            </w:r>
          </w:hyperlink>
        </w:p>
        <w:p w14:paraId="0DC32C70" w14:textId="2BB88EFD" w:rsidR="004720E1" w:rsidRPr="00ED2141" w:rsidRDefault="00000000">
          <w:pPr>
            <w:pStyle w:val="TOC1"/>
            <w:tabs>
              <w:tab w:val="left" w:pos="660"/>
              <w:tab w:val="right" w:leader="dot" w:pos="9016"/>
            </w:tabs>
            <w:rPr>
              <w:rFonts w:ascii="Times New Roman" w:eastAsiaTheme="minorEastAsia" w:hAnsi="Times New Roman" w:cs="Times New Roman"/>
              <w:noProof/>
              <w:lang w:bidi="ar-SA"/>
            </w:rPr>
          </w:pPr>
          <w:hyperlink w:anchor="_Toc118280341" w:history="1">
            <w:r w:rsidR="004720E1" w:rsidRPr="00ED2141">
              <w:rPr>
                <w:rStyle w:val="Hyperlink"/>
                <w:rFonts w:ascii="Times New Roman" w:eastAsia="Times New Roman" w:hAnsi="Times New Roman" w:cs="Times New Roman"/>
                <w:noProof/>
              </w:rPr>
              <w:t>36.</w:t>
            </w:r>
            <w:r w:rsidR="004720E1" w:rsidRPr="00ED2141">
              <w:rPr>
                <w:rFonts w:ascii="Times New Roman" w:eastAsiaTheme="minorEastAsia" w:hAnsi="Times New Roman" w:cs="Times New Roman"/>
                <w:noProof/>
                <w:lang w:bidi="ar-SA"/>
              </w:rPr>
              <w:tab/>
            </w:r>
            <w:r w:rsidR="004720E1" w:rsidRPr="00ED2141">
              <w:rPr>
                <w:rStyle w:val="Hyperlink"/>
                <w:rFonts w:ascii="Times New Roman" w:eastAsia="Times New Roman" w:hAnsi="Times New Roman" w:cs="Times New Roman"/>
                <w:noProof/>
              </w:rPr>
              <w:t>Annexure VI</w:t>
            </w:r>
            <w:r w:rsidR="004720E1" w:rsidRPr="00ED2141">
              <w:rPr>
                <w:rFonts w:ascii="Times New Roman" w:hAnsi="Times New Roman" w:cs="Times New Roman"/>
                <w:noProof/>
                <w:webHidden/>
              </w:rPr>
              <w:tab/>
            </w:r>
            <w:r w:rsidR="004720E1" w:rsidRPr="00ED2141">
              <w:rPr>
                <w:rFonts w:ascii="Times New Roman" w:hAnsi="Times New Roman" w:cs="Times New Roman"/>
                <w:noProof/>
                <w:webHidden/>
              </w:rPr>
              <w:fldChar w:fldCharType="begin"/>
            </w:r>
            <w:r w:rsidR="004720E1" w:rsidRPr="00ED2141">
              <w:rPr>
                <w:rFonts w:ascii="Times New Roman" w:hAnsi="Times New Roman" w:cs="Times New Roman"/>
                <w:noProof/>
                <w:webHidden/>
              </w:rPr>
              <w:instrText xml:space="preserve"> PAGEREF _Toc118280341 \h </w:instrText>
            </w:r>
            <w:r w:rsidR="004720E1" w:rsidRPr="00ED2141">
              <w:rPr>
                <w:rFonts w:ascii="Times New Roman" w:hAnsi="Times New Roman" w:cs="Times New Roman"/>
                <w:noProof/>
                <w:webHidden/>
              </w:rPr>
            </w:r>
            <w:r w:rsidR="004720E1" w:rsidRPr="00ED2141">
              <w:rPr>
                <w:rFonts w:ascii="Times New Roman" w:hAnsi="Times New Roman" w:cs="Times New Roman"/>
                <w:noProof/>
                <w:webHidden/>
              </w:rPr>
              <w:fldChar w:fldCharType="separate"/>
            </w:r>
            <w:r w:rsidR="00DF57D1">
              <w:rPr>
                <w:rFonts w:ascii="Times New Roman" w:hAnsi="Times New Roman" w:cs="Times New Roman"/>
                <w:noProof/>
                <w:webHidden/>
              </w:rPr>
              <w:t>36</w:t>
            </w:r>
            <w:r w:rsidR="004720E1" w:rsidRPr="00ED2141">
              <w:rPr>
                <w:rFonts w:ascii="Times New Roman" w:hAnsi="Times New Roman" w:cs="Times New Roman"/>
                <w:noProof/>
                <w:webHidden/>
              </w:rPr>
              <w:fldChar w:fldCharType="end"/>
            </w:r>
          </w:hyperlink>
        </w:p>
        <w:p w14:paraId="138C85F4" w14:textId="09DD085C" w:rsidR="004720E1" w:rsidRPr="00ED2141" w:rsidRDefault="00000000">
          <w:pPr>
            <w:pStyle w:val="TOC1"/>
            <w:tabs>
              <w:tab w:val="left" w:pos="660"/>
              <w:tab w:val="right" w:leader="dot" w:pos="9016"/>
            </w:tabs>
            <w:rPr>
              <w:rFonts w:ascii="Times New Roman" w:eastAsiaTheme="minorEastAsia" w:hAnsi="Times New Roman" w:cs="Times New Roman"/>
              <w:noProof/>
              <w:lang w:bidi="ar-SA"/>
            </w:rPr>
          </w:pPr>
          <w:hyperlink w:anchor="_Toc118280342" w:history="1">
            <w:r w:rsidR="004720E1" w:rsidRPr="00ED2141">
              <w:rPr>
                <w:rStyle w:val="Hyperlink"/>
                <w:rFonts w:ascii="Times New Roman" w:eastAsia="Times New Roman" w:hAnsi="Times New Roman" w:cs="Times New Roman"/>
                <w:noProof/>
              </w:rPr>
              <w:t>37.</w:t>
            </w:r>
            <w:r w:rsidR="004720E1" w:rsidRPr="00ED2141">
              <w:rPr>
                <w:rFonts w:ascii="Times New Roman" w:eastAsiaTheme="minorEastAsia" w:hAnsi="Times New Roman" w:cs="Times New Roman"/>
                <w:noProof/>
                <w:lang w:bidi="ar-SA"/>
              </w:rPr>
              <w:tab/>
            </w:r>
            <w:r w:rsidR="004720E1" w:rsidRPr="00ED2141">
              <w:rPr>
                <w:rStyle w:val="Hyperlink"/>
                <w:rFonts w:ascii="Times New Roman" w:eastAsia="Times New Roman" w:hAnsi="Times New Roman" w:cs="Times New Roman"/>
                <w:noProof/>
              </w:rPr>
              <w:t>Annexure VII</w:t>
            </w:r>
            <w:r w:rsidR="004720E1" w:rsidRPr="00ED2141">
              <w:rPr>
                <w:rFonts w:ascii="Times New Roman" w:hAnsi="Times New Roman" w:cs="Times New Roman"/>
                <w:noProof/>
                <w:webHidden/>
              </w:rPr>
              <w:tab/>
            </w:r>
            <w:r w:rsidR="004720E1" w:rsidRPr="00ED2141">
              <w:rPr>
                <w:rFonts w:ascii="Times New Roman" w:hAnsi="Times New Roman" w:cs="Times New Roman"/>
                <w:noProof/>
                <w:webHidden/>
              </w:rPr>
              <w:fldChar w:fldCharType="begin"/>
            </w:r>
            <w:r w:rsidR="004720E1" w:rsidRPr="00ED2141">
              <w:rPr>
                <w:rFonts w:ascii="Times New Roman" w:hAnsi="Times New Roman" w:cs="Times New Roman"/>
                <w:noProof/>
                <w:webHidden/>
              </w:rPr>
              <w:instrText xml:space="preserve"> PAGEREF _Toc118280342 \h </w:instrText>
            </w:r>
            <w:r w:rsidR="004720E1" w:rsidRPr="00ED2141">
              <w:rPr>
                <w:rFonts w:ascii="Times New Roman" w:hAnsi="Times New Roman" w:cs="Times New Roman"/>
                <w:noProof/>
                <w:webHidden/>
              </w:rPr>
            </w:r>
            <w:r w:rsidR="004720E1" w:rsidRPr="00ED2141">
              <w:rPr>
                <w:rFonts w:ascii="Times New Roman" w:hAnsi="Times New Roman" w:cs="Times New Roman"/>
                <w:noProof/>
                <w:webHidden/>
              </w:rPr>
              <w:fldChar w:fldCharType="separate"/>
            </w:r>
            <w:r w:rsidR="00DF57D1">
              <w:rPr>
                <w:rFonts w:ascii="Times New Roman" w:hAnsi="Times New Roman" w:cs="Times New Roman"/>
                <w:noProof/>
                <w:webHidden/>
              </w:rPr>
              <w:t>37</w:t>
            </w:r>
            <w:r w:rsidR="004720E1" w:rsidRPr="00ED2141">
              <w:rPr>
                <w:rFonts w:ascii="Times New Roman" w:hAnsi="Times New Roman" w:cs="Times New Roman"/>
                <w:noProof/>
                <w:webHidden/>
              </w:rPr>
              <w:fldChar w:fldCharType="end"/>
            </w:r>
          </w:hyperlink>
        </w:p>
        <w:p w14:paraId="10FB9D23" w14:textId="48C3508D" w:rsidR="004720E1" w:rsidRPr="00ED2141" w:rsidRDefault="00000000">
          <w:pPr>
            <w:pStyle w:val="TOC1"/>
            <w:tabs>
              <w:tab w:val="left" w:pos="660"/>
              <w:tab w:val="right" w:leader="dot" w:pos="9016"/>
            </w:tabs>
            <w:rPr>
              <w:rFonts w:ascii="Times New Roman" w:eastAsiaTheme="minorEastAsia" w:hAnsi="Times New Roman" w:cs="Times New Roman"/>
              <w:noProof/>
              <w:lang w:bidi="ar-SA"/>
            </w:rPr>
          </w:pPr>
          <w:hyperlink w:anchor="_Toc118280343" w:history="1">
            <w:r w:rsidR="004720E1" w:rsidRPr="00ED2141">
              <w:rPr>
                <w:rStyle w:val="Hyperlink"/>
                <w:rFonts w:ascii="Times New Roman" w:eastAsia="Times New Roman" w:hAnsi="Times New Roman" w:cs="Times New Roman"/>
                <w:noProof/>
              </w:rPr>
              <w:t>38.</w:t>
            </w:r>
            <w:r w:rsidR="004720E1" w:rsidRPr="00ED2141">
              <w:rPr>
                <w:rFonts w:ascii="Times New Roman" w:eastAsiaTheme="minorEastAsia" w:hAnsi="Times New Roman" w:cs="Times New Roman"/>
                <w:noProof/>
                <w:lang w:bidi="ar-SA"/>
              </w:rPr>
              <w:tab/>
            </w:r>
            <w:r w:rsidR="004720E1" w:rsidRPr="00ED2141">
              <w:rPr>
                <w:rStyle w:val="Hyperlink"/>
                <w:rFonts w:ascii="Times New Roman" w:eastAsia="Times New Roman" w:hAnsi="Times New Roman" w:cs="Times New Roman"/>
                <w:noProof/>
              </w:rPr>
              <w:t>Annexure VIII</w:t>
            </w:r>
            <w:r w:rsidR="004720E1" w:rsidRPr="00ED2141">
              <w:rPr>
                <w:rFonts w:ascii="Times New Roman" w:hAnsi="Times New Roman" w:cs="Times New Roman"/>
                <w:noProof/>
                <w:webHidden/>
              </w:rPr>
              <w:tab/>
            </w:r>
            <w:r w:rsidR="004720E1" w:rsidRPr="00ED2141">
              <w:rPr>
                <w:rFonts w:ascii="Times New Roman" w:hAnsi="Times New Roman" w:cs="Times New Roman"/>
                <w:noProof/>
                <w:webHidden/>
              </w:rPr>
              <w:fldChar w:fldCharType="begin"/>
            </w:r>
            <w:r w:rsidR="004720E1" w:rsidRPr="00ED2141">
              <w:rPr>
                <w:rFonts w:ascii="Times New Roman" w:hAnsi="Times New Roman" w:cs="Times New Roman"/>
                <w:noProof/>
                <w:webHidden/>
              </w:rPr>
              <w:instrText xml:space="preserve"> PAGEREF _Toc118280343 \h </w:instrText>
            </w:r>
            <w:r w:rsidR="004720E1" w:rsidRPr="00ED2141">
              <w:rPr>
                <w:rFonts w:ascii="Times New Roman" w:hAnsi="Times New Roman" w:cs="Times New Roman"/>
                <w:noProof/>
                <w:webHidden/>
              </w:rPr>
            </w:r>
            <w:r w:rsidR="004720E1" w:rsidRPr="00ED2141">
              <w:rPr>
                <w:rFonts w:ascii="Times New Roman" w:hAnsi="Times New Roman" w:cs="Times New Roman"/>
                <w:noProof/>
                <w:webHidden/>
              </w:rPr>
              <w:fldChar w:fldCharType="separate"/>
            </w:r>
            <w:r w:rsidR="00DF57D1">
              <w:rPr>
                <w:rFonts w:ascii="Times New Roman" w:hAnsi="Times New Roman" w:cs="Times New Roman"/>
                <w:noProof/>
                <w:webHidden/>
              </w:rPr>
              <w:t>38</w:t>
            </w:r>
            <w:r w:rsidR="004720E1" w:rsidRPr="00ED2141">
              <w:rPr>
                <w:rFonts w:ascii="Times New Roman" w:hAnsi="Times New Roman" w:cs="Times New Roman"/>
                <w:noProof/>
                <w:webHidden/>
              </w:rPr>
              <w:fldChar w:fldCharType="end"/>
            </w:r>
          </w:hyperlink>
        </w:p>
        <w:p w14:paraId="1FC803BC" w14:textId="07B997F8" w:rsidR="004720E1" w:rsidRPr="00ED2141" w:rsidRDefault="00000000">
          <w:pPr>
            <w:pStyle w:val="TOC1"/>
            <w:tabs>
              <w:tab w:val="left" w:pos="660"/>
              <w:tab w:val="right" w:leader="dot" w:pos="9016"/>
            </w:tabs>
            <w:rPr>
              <w:rFonts w:ascii="Times New Roman" w:eastAsiaTheme="minorEastAsia" w:hAnsi="Times New Roman" w:cs="Times New Roman"/>
              <w:noProof/>
              <w:lang w:bidi="ar-SA"/>
            </w:rPr>
          </w:pPr>
          <w:hyperlink w:anchor="_Toc118280344" w:history="1">
            <w:r w:rsidR="004720E1" w:rsidRPr="00ED2141">
              <w:rPr>
                <w:rStyle w:val="Hyperlink"/>
                <w:rFonts w:ascii="Times New Roman" w:eastAsia="Times New Roman" w:hAnsi="Times New Roman" w:cs="Times New Roman"/>
                <w:noProof/>
              </w:rPr>
              <w:t>39.</w:t>
            </w:r>
            <w:r w:rsidR="004720E1" w:rsidRPr="00ED2141">
              <w:rPr>
                <w:rFonts w:ascii="Times New Roman" w:eastAsiaTheme="minorEastAsia" w:hAnsi="Times New Roman" w:cs="Times New Roman"/>
                <w:noProof/>
                <w:lang w:bidi="ar-SA"/>
              </w:rPr>
              <w:tab/>
            </w:r>
            <w:r w:rsidR="004720E1" w:rsidRPr="00ED2141">
              <w:rPr>
                <w:rStyle w:val="Hyperlink"/>
                <w:rFonts w:ascii="Times New Roman" w:eastAsia="Times New Roman" w:hAnsi="Times New Roman" w:cs="Times New Roman"/>
                <w:noProof/>
              </w:rPr>
              <w:t>Annexure IX</w:t>
            </w:r>
            <w:r w:rsidR="004720E1" w:rsidRPr="00ED2141">
              <w:rPr>
                <w:rFonts w:ascii="Times New Roman" w:hAnsi="Times New Roman" w:cs="Times New Roman"/>
                <w:noProof/>
                <w:webHidden/>
              </w:rPr>
              <w:tab/>
            </w:r>
            <w:r w:rsidR="004720E1" w:rsidRPr="00ED2141">
              <w:rPr>
                <w:rFonts w:ascii="Times New Roman" w:hAnsi="Times New Roman" w:cs="Times New Roman"/>
                <w:noProof/>
                <w:webHidden/>
              </w:rPr>
              <w:fldChar w:fldCharType="begin"/>
            </w:r>
            <w:r w:rsidR="004720E1" w:rsidRPr="00ED2141">
              <w:rPr>
                <w:rFonts w:ascii="Times New Roman" w:hAnsi="Times New Roman" w:cs="Times New Roman"/>
                <w:noProof/>
                <w:webHidden/>
              </w:rPr>
              <w:instrText xml:space="preserve"> PAGEREF _Toc118280344 \h </w:instrText>
            </w:r>
            <w:r w:rsidR="004720E1" w:rsidRPr="00ED2141">
              <w:rPr>
                <w:rFonts w:ascii="Times New Roman" w:hAnsi="Times New Roman" w:cs="Times New Roman"/>
                <w:noProof/>
                <w:webHidden/>
              </w:rPr>
            </w:r>
            <w:r w:rsidR="004720E1" w:rsidRPr="00ED2141">
              <w:rPr>
                <w:rFonts w:ascii="Times New Roman" w:hAnsi="Times New Roman" w:cs="Times New Roman"/>
                <w:noProof/>
                <w:webHidden/>
              </w:rPr>
              <w:fldChar w:fldCharType="separate"/>
            </w:r>
            <w:r w:rsidR="00DF57D1">
              <w:rPr>
                <w:rFonts w:ascii="Times New Roman" w:hAnsi="Times New Roman" w:cs="Times New Roman"/>
                <w:noProof/>
                <w:webHidden/>
              </w:rPr>
              <w:t>40</w:t>
            </w:r>
            <w:r w:rsidR="004720E1" w:rsidRPr="00ED2141">
              <w:rPr>
                <w:rFonts w:ascii="Times New Roman" w:hAnsi="Times New Roman" w:cs="Times New Roman"/>
                <w:noProof/>
                <w:webHidden/>
              </w:rPr>
              <w:fldChar w:fldCharType="end"/>
            </w:r>
          </w:hyperlink>
        </w:p>
        <w:p w14:paraId="2C59A0F2" w14:textId="574409BA" w:rsidR="00EE4E82" w:rsidRPr="00ED2141" w:rsidRDefault="006971CD">
          <w:pPr>
            <w:rPr>
              <w:rFonts w:ascii="Times New Roman" w:eastAsia="Times New Roman" w:hAnsi="Times New Roman" w:cs="Times New Roman"/>
            </w:rPr>
          </w:pPr>
          <w:r w:rsidRPr="00ED2141">
            <w:rPr>
              <w:rFonts w:ascii="Times New Roman" w:hAnsi="Times New Roman" w:cs="Times New Roman"/>
            </w:rPr>
            <w:fldChar w:fldCharType="end"/>
          </w:r>
        </w:p>
      </w:sdtContent>
    </w:sdt>
    <w:p w14:paraId="058022EF" w14:textId="77777777" w:rsidR="00EE4E82" w:rsidRPr="00ED2141" w:rsidRDefault="006971CD">
      <w:pPr>
        <w:jc w:val="both"/>
        <w:rPr>
          <w:rFonts w:ascii="Times New Roman" w:eastAsia="Times New Roman" w:hAnsi="Times New Roman" w:cs="Times New Roman"/>
        </w:rPr>
      </w:pPr>
      <w:r w:rsidRPr="00ED2141">
        <w:rPr>
          <w:rFonts w:ascii="Times New Roman" w:hAnsi="Times New Roman" w:cs="Times New Roman"/>
        </w:rPr>
        <w:br w:type="page"/>
      </w:r>
    </w:p>
    <w:p w14:paraId="1FC8D516" w14:textId="47EEAA22" w:rsidR="00EE4E82" w:rsidRPr="00ED2141" w:rsidRDefault="006971CD" w:rsidP="006B5953">
      <w:pPr>
        <w:pStyle w:val="Heading1"/>
        <w:rPr>
          <w:rFonts w:cs="Times New Roman"/>
          <w:sz w:val="22"/>
          <w:szCs w:val="22"/>
        </w:rPr>
      </w:pPr>
      <w:bookmarkStart w:id="0" w:name="_Toc118280301"/>
      <w:r w:rsidRPr="00ED2141">
        <w:rPr>
          <w:rFonts w:cs="Times New Roman"/>
          <w:sz w:val="22"/>
          <w:szCs w:val="22"/>
        </w:rPr>
        <w:lastRenderedPageBreak/>
        <w:t>Preamble</w:t>
      </w:r>
      <w:bookmarkEnd w:id="0"/>
    </w:p>
    <w:p w14:paraId="2A01BE15" w14:textId="011AFC0E" w:rsidR="00F440C5" w:rsidRPr="00ED2141" w:rsidRDefault="00F440C5" w:rsidP="00F440C5">
      <w:pPr>
        <w:rPr>
          <w:rFonts w:ascii="Times New Roman" w:hAnsi="Times New Roman" w:cs="Times New Roman"/>
        </w:rPr>
      </w:pPr>
    </w:p>
    <w:p w14:paraId="163EA567" w14:textId="33D33E46" w:rsidR="006D6157" w:rsidRPr="00CE1020" w:rsidRDefault="006D6157" w:rsidP="006D6157">
      <w:pPr>
        <w:spacing w:after="0" w:line="360" w:lineRule="auto"/>
        <w:jc w:val="both"/>
        <w:rPr>
          <w:rFonts w:ascii="Times New Roman" w:hAnsi="Times New Roman" w:cs="Times New Roman"/>
        </w:rPr>
      </w:pPr>
      <w:r w:rsidRPr="00CE1020">
        <w:rPr>
          <w:rFonts w:ascii="Times New Roman" w:hAnsi="Times New Roman" w:cs="Times New Roman"/>
        </w:rPr>
        <w:t xml:space="preserve">A Tripartite agreement signed on 21 June 2018 marked the beginning of Interventions in </w:t>
      </w:r>
      <w:r w:rsidR="00AE415E">
        <w:rPr>
          <w:rFonts w:ascii="Times New Roman" w:hAnsi="Times New Roman" w:cs="Times New Roman"/>
        </w:rPr>
        <w:t xml:space="preserve">Handloom </w:t>
      </w:r>
      <w:r w:rsidRPr="00CE1020">
        <w:rPr>
          <w:rFonts w:ascii="Times New Roman" w:hAnsi="Times New Roman" w:cs="Times New Roman"/>
        </w:rPr>
        <w:t xml:space="preserve">Sector, wherein NHPC Ltd in consultation with IRMA engaged </w:t>
      </w:r>
      <w:r w:rsidR="00E84D7A">
        <w:rPr>
          <w:rFonts w:ascii="Times New Roman" w:hAnsi="Times New Roman" w:cs="Times New Roman"/>
        </w:rPr>
        <w:t xml:space="preserve">the Foundation for MSME Clusters (FMC) </w:t>
      </w:r>
      <w:r w:rsidRPr="00CE1020">
        <w:rPr>
          <w:rFonts w:ascii="Times New Roman" w:hAnsi="Times New Roman" w:cs="Times New Roman"/>
        </w:rPr>
        <w:t>towards “</w:t>
      </w:r>
      <w:r w:rsidR="00FD7DE6">
        <w:rPr>
          <w:rFonts w:ascii="Times New Roman" w:hAnsi="Times New Roman" w:cs="Times New Roman"/>
        </w:rPr>
        <w:t xml:space="preserve">Establishment of Community Enterprise for Handloom Products </w:t>
      </w:r>
      <w:r w:rsidRPr="00CE1020">
        <w:rPr>
          <w:rFonts w:ascii="Times New Roman" w:hAnsi="Times New Roman" w:cs="Times New Roman"/>
        </w:rPr>
        <w:t>in Lakhimpur &amp; Dhemaji Districts”.</w:t>
      </w:r>
    </w:p>
    <w:p w14:paraId="7C5C2FB0" w14:textId="1622EC47" w:rsidR="006D6157" w:rsidRPr="00CE1020" w:rsidRDefault="00386085" w:rsidP="006D6157">
      <w:pPr>
        <w:spacing w:after="0" w:line="360" w:lineRule="auto"/>
        <w:jc w:val="both"/>
        <w:rPr>
          <w:rFonts w:ascii="Times New Roman" w:hAnsi="Times New Roman" w:cs="Times New Roman"/>
        </w:rPr>
      </w:pPr>
      <w:r w:rsidRPr="00CE1020">
        <w:rPr>
          <w:rFonts w:ascii="Times New Roman" w:hAnsi="Times New Roman" w:cs="Times New Roman"/>
        </w:rPr>
        <w:t>FMC (Foundation for MSME Clusters)</w:t>
      </w:r>
      <w:r w:rsidR="006D6157" w:rsidRPr="00CE1020">
        <w:rPr>
          <w:rFonts w:ascii="Times New Roman" w:hAnsi="Times New Roman" w:cs="Times New Roman"/>
        </w:rPr>
        <w:t xml:space="preserve">, the network partner for </w:t>
      </w:r>
      <w:r w:rsidR="00D8099C" w:rsidRPr="00CE1020">
        <w:rPr>
          <w:rFonts w:ascii="Times New Roman" w:hAnsi="Times New Roman" w:cs="Times New Roman"/>
        </w:rPr>
        <w:t>Handloom</w:t>
      </w:r>
      <w:r w:rsidR="006D6157" w:rsidRPr="00CE1020">
        <w:rPr>
          <w:rFonts w:ascii="Times New Roman" w:hAnsi="Times New Roman" w:cs="Times New Roman"/>
        </w:rPr>
        <w:t xml:space="preserve"> was selected to execute one of the 3 selected livelihood initiatives in downstream area of the project. </w:t>
      </w:r>
    </w:p>
    <w:p w14:paraId="717BA092" w14:textId="79596058" w:rsidR="006D6157" w:rsidRPr="00ED2141" w:rsidRDefault="006D6157" w:rsidP="006D6157">
      <w:pPr>
        <w:spacing w:after="0" w:line="360" w:lineRule="auto"/>
        <w:jc w:val="both"/>
        <w:rPr>
          <w:rFonts w:ascii="Times New Roman" w:hAnsi="Times New Roman" w:cs="Times New Roman"/>
        </w:rPr>
      </w:pPr>
      <w:r w:rsidRPr="00CE1020">
        <w:rPr>
          <w:rFonts w:ascii="Times New Roman" w:hAnsi="Times New Roman" w:cs="Times New Roman"/>
        </w:rPr>
        <w:t xml:space="preserve">The livelihood activities in </w:t>
      </w:r>
      <w:r w:rsidR="00281C0C" w:rsidRPr="00CE1020">
        <w:rPr>
          <w:rFonts w:ascii="Times New Roman" w:hAnsi="Times New Roman" w:cs="Times New Roman"/>
        </w:rPr>
        <w:t>Handloom</w:t>
      </w:r>
      <w:r w:rsidRPr="00CE1020">
        <w:rPr>
          <w:rFonts w:ascii="Times New Roman" w:hAnsi="Times New Roman" w:cs="Times New Roman"/>
        </w:rPr>
        <w:t xml:space="preserve"> began in earnest in July of 2018. The project envisaged India’s largest farmer producer company working in </w:t>
      </w:r>
      <w:r w:rsidR="00FE0164" w:rsidRPr="00CE1020">
        <w:rPr>
          <w:rFonts w:ascii="Times New Roman" w:hAnsi="Times New Roman" w:cs="Times New Roman"/>
        </w:rPr>
        <w:t>Handloom weaving</w:t>
      </w:r>
      <w:r w:rsidRPr="00CE1020">
        <w:rPr>
          <w:rFonts w:ascii="Times New Roman" w:hAnsi="Times New Roman" w:cs="Times New Roman"/>
        </w:rPr>
        <w:t xml:space="preserve"> value chain, from </w:t>
      </w:r>
      <w:r w:rsidR="003A1600" w:rsidRPr="00CE1020">
        <w:rPr>
          <w:rFonts w:ascii="Times New Roman" w:hAnsi="Times New Roman" w:cs="Times New Roman"/>
        </w:rPr>
        <w:t>Lakhimpur</w:t>
      </w:r>
      <w:r w:rsidRPr="00CE1020">
        <w:rPr>
          <w:rFonts w:ascii="Times New Roman" w:hAnsi="Times New Roman" w:cs="Times New Roman"/>
        </w:rPr>
        <w:t>. The interventions under the implementation plan includes a common facility centre, market linkages</w:t>
      </w:r>
      <w:r w:rsidR="00323F6B" w:rsidRPr="00CE1020">
        <w:rPr>
          <w:rFonts w:ascii="Times New Roman" w:hAnsi="Times New Roman" w:cs="Times New Roman"/>
        </w:rPr>
        <w:t xml:space="preserve"> and</w:t>
      </w:r>
      <w:r w:rsidRPr="00CE1020">
        <w:rPr>
          <w:rFonts w:ascii="Times New Roman" w:hAnsi="Times New Roman" w:cs="Times New Roman"/>
        </w:rPr>
        <w:t xml:space="preserve"> value addition built on land provided by NHPC Ltd</w:t>
      </w:r>
      <w:r w:rsidR="00596F98">
        <w:rPr>
          <w:rFonts w:ascii="Times New Roman" w:hAnsi="Times New Roman" w:cs="Times New Roman"/>
        </w:rPr>
        <w:t>.</w:t>
      </w:r>
      <w:r w:rsidRPr="00CE1020">
        <w:rPr>
          <w:rFonts w:ascii="Times New Roman" w:hAnsi="Times New Roman" w:cs="Times New Roman"/>
        </w:rPr>
        <w:t xml:space="preserve"> by way of district administration for the benefit of </w:t>
      </w:r>
      <w:r w:rsidR="00CE1020" w:rsidRPr="00CE1020">
        <w:rPr>
          <w:rFonts w:ascii="Times New Roman" w:hAnsi="Times New Roman" w:cs="Times New Roman"/>
        </w:rPr>
        <w:t>the weavers</w:t>
      </w:r>
      <w:r w:rsidRPr="00CE1020">
        <w:rPr>
          <w:rFonts w:ascii="Times New Roman" w:hAnsi="Times New Roman" w:cs="Times New Roman"/>
        </w:rPr>
        <w:t>.</w:t>
      </w:r>
      <w:r w:rsidRPr="00ED2141">
        <w:rPr>
          <w:rFonts w:ascii="Times New Roman" w:hAnsi="Times New Roman" w:cs="Times New Roman"/>
        </w:rPr>
        <w:t xml:space="preserve"> </w:t>
      </w:r>
    </w:p>
    <w:p w14:paraId="56BF61FC" w14:textId="77777777" w:rsidR="006D6157" w:rsidRPr="00ED2141" w:rsidRDefault="006D6157" w:rsidP="006D6157">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7C1B6140" w14:textId="2354AA98" w:rsidR="006D6157" w:rsidRPr="00ED2141" w:rsidRDefault="006D6157" w:rsidP="006D6157">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ED2141">
        <w:rPr>
          <w:rFonts w:ascii="Times New Roman" w:eastAsia="Times New Roman" w:hAnsi="Times New Roman" w:cs="Times New Roman"/>
          <w:color w:val="000000"/>
        </w:rPr>
        <w:t>The project envisioned by NHPC Ltd specifies the following institutional arrangement at the operational level:</w:t>
      </w:r>
    </w:p>
    <w:p w14:paraId="416ED7E6" w14:textId="1D967FD3" w:rsidR="006D6157" w:rsidRPr="00ED2141" w:rsidRDefault="006D6157" w:rsidP="006D6157">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ED2141">
        <w:rPr>
          <w:rFonts w:ascii="Times New Roman" w:eastAsia="Times New Roman" w:hAnsi="Times New Roman" w:cs="Times New Roman"/>
          <w:color w:val="000000"/>
        </w:rPr>
        <w:t>A Farmer Producer Company was formed to develop and manage the cluster</w:t>
      </w:r>
    </w:p>
    <w:p w14:paraId="545D71F0" w14:textId="7B30FD17" w:rsidR="006D6157" w:rsidRPr="00ED2141" w:rsidRDefault="006D6157" w:rsidP="006D6157">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ED2141">
        <w:rPr>
          <w:rFonts w:ascii="Times New Roman" w:eastAsia="Times New Roman" w:hAnsi="Times New Roman" w:cs="Times New Roman"/>
          <w:color w:val="000000"/>
        </w:rPr>
        <w:t>Consulting Partner was appointed to Monitor and Guide the project implementation</w:t>
      </w:r>
    </w:p>
    <w:p w14:paraId="1FE8E6CC" w14:textId="343ECFC7" w:rsidR="006D6157" w:rsidRPr="00ED2141" w:rsidRDefault="006D6157" w:rsidP="006D6157">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ED2141">
        <w:rPr>
          <w:rFonts w:ascii="Times New Roman" w:eastAsia="Times New Roman" w:hAnsi="Times New Roman" w:cs="Times New Roman"/>
          <w:color w:val="000000"/>
        </w:rPr>
        <w:t>Network Partner (NA) was appointed to assist and guide the project implementation</w:t>
      </w:r>
    </w:p>
    <w:p w14:paraId="65AAF0CA" w14:textId="191BDB02" w:rsidR="006D6157" w:rsidRPr="00ED2141" w:rsidRDefault="006D6157" w:rsidP="006D6157">
      <w:pPr>
        <w:spacing w:after="0" w:line="360" w:lineRule="auto"/>
        <w:jc w:val="both"/>
        <w:rPr>
          <w:rFonts w:ascii="Times New Roman" w:hAnsi="Times New Roman" w:cs="Times New Roman"/>
        </w:rPr>
      </w:pPr>
      <w:r w:rsidRPr="00ED2141">
        <w:rPr>
          <w:rFonts w:ascii="Times New Roman" w:hAnsi="Times New Roman" w:cs="Times New Roman"/>
        </w:rPr>
        <w:t xml:space="preserve">Under this Project </w:t>
      </w:r>
      <w:r w:rsidRPr="00ED2141">
        <w:rPr>
          <w:rFonts w:ascii="Times New Roman" w:hAnsi="Times New Roman" w:cs="Times New Roman"/>
          <w:b/>
          <w:bCs/>
        </w:rPr>
        <w:t xml:space="preserve">SAAR </w:t>
      </w:r>
      <w:r w:rsidR="00AB563C">
        <w:rPr>
          <w:rFonts w:ascii="Times New Roman" w:hAnsi="Times New Roman" w:cs="Times New Roman"/>
          <w:b/>
          <w:bCs/>
        </w:rPr>
        <w:t xml:space="preserve">Handloom </w:t>
      </w:r>
      <w:r w:rsidR="00E77C9D">
        <w:rPr>
          <w:rFonts w:ascii="Times New Roman" w:hAnsi="Times New Roman" w:cs="Times New Roman"/>
          <w:b/>
          <w:bCs/>
        </w:rPr>
        <w:t xml:space="preserve">Producer </w:t>
      </w:r>
      <w:r w:rsidRPr="00ED2141">
        <w:rPr>
          <w:rFonts w:ascii="Times New Roman" w:hAnsi="Times New Roman" w:cs="Times New Roman"/>
          <w:b/>
          <w:bCs/>
        </w:rPr>
        <w:t>Company</w:t>
      </w:r>
      <w:r w:rsidRPr="00ED2141">
        <w:rPr>
          <w:rFonts w:ascii="Times New Roman" w:hAnsi="Times New Roman" w:cs="Times New Roman"/>
        </w:rPr>
        <w:t xml:space="preserve"> was formed</w:t>
      </w:r>
      <w:r w:rsidR="00275BB1">
        <w:rPr>
          <w:rFonts w:ascii="Times New Roman" w:hAnsi="Times New Roman" w:cs="Times New Roman"/>
        </w:rPr>
        <w:t xml:space="preserve">. </w:t>
      </w:r>
      <w:r w:rsidR="000E6C9B">
        <w:rPr>
          <w:rFonts w:ascii="Times New Roman" w:hAnsi="Times New Roman" w:cs="Times New Roman"/>
        </w:rPr>
        <w:t xml:space="preserve">The </w:t>
      </w:r>
      <w:r w:rsidRPr="00ED2141">
        <w:rPr>
          <w:rFonts w:ascii="Times New Roman" w:hAnsi="Times New Roman" w:cs="Times New Roman"/>
          <w:b/>
          <w:bCs/>
        </w:rPr>
        <w:t>Institute of Rural Management Anand</w:t>
      </w:r>
      <w:r w:rsidRPr="00ED2141">
        <w:rPr>
          <w:rFonts w:ascii="Times New Roman" w:hAnsi="Times New Roman" w:cs="Times New Roman"/>
        </w:rPr>
        <w:t xml:space="preserve"> are the designated consultants for the project and the Network Partner is </w:t>
      </w:r>
      <w:r w:rsidR="00D80680">
        <w:rPr>
          <w:rFonts w:ascii="Times New Roman" w:hAnsi="Times New Roman" w:cs="Times New Roman"/>
          <w:b/>
          <w:bCs/>
        </w:rPr>
        <w:t>FMC (Foundation for MSME Clusters)</w:t>
      </w:r>
      <w:r w:rsidRPr="00ED2141">
        <w:rPr>
          <w:rFonts w:ascii="Times New Roman" w:hAnsi="Times New Roman" w:cs="Times New Roman"/>
        </w:rPr>
        <w:t>.</w:t>
      </w:r>
    </w:p>
    <w:p w14:paraId="113AB59B" w14:textId="77777777" w:rsidR="006D6157" w:rsidRPr="00ED2141" w:rsidRDefault="006D6157" w:rsidP="006D6157">
      <w:pPr>
        <w:spacing w:after="0" w:line="360" w:lineRule="auto"/>
        <w:jc w:val="both"/>
        <w:rPr>
          <w:rFonts w:ascii="Times New Roman" w:hAnsi="Times New Roman" w:cs="Times New Roman"/>
        </w:rPr>
      </w:pPr>
    </w:p>
    <w:p w14:paraId="76632A60" w14:textId="3FBFA4E4" w:rsidR="006D6157" w:rsidRPr="00ED2141" w:rsidRDefault="006D6157" w:rsidP="006D6157">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ED2141">
        <w:rPr>
          <w:rFonts w:ascii="Times New Roman" w:eastAsia="Times New Roman" w:hAnsi="Times New Roman" w:cs="Times New Roman"/>
          <w:color w:val="000000"/>
        </w:rPr>
        <w:t xml:space="preserve">The project envisages establishment of Common Facility Centre (CFC), for </w:t>
      </w:r>
      <w:r w:rsidR="00E31409" w:rsidRPr="00ED2141">
        <w:rPr>
          <w:rFonts w:ascii="Times New Roman" w:eastAsia="Times New Roman" w:hAnsi="Times New Roman" w:cs="Times New Roman"/>
          <w:color w:val="000000"/>
        </w:rPr>
        <w:t xml:space="preserve">various facets of </w:t>
      </w:r>
      <w:r w:rsidR="00B54721">
        <w:rPr>
          <w:rFonts w:ascii="Times New Roman" w:eastAsia="Times New Roman" w:hAnsi="Times New Roman" w:cs="Times New Roman"/>
          <w:color w:val="000000"/>
        </w:rPr>
        <w:t>weaving</w:t>
      </w:r>
      <w:r w:rsidR="007F75CC">
        <w:rPr>
          <w:rFonts w:ascii="Times New Roman" w:eastAsia="Times New Roman" w:hAnsi="Times New Roman" w:cs="Times New Roman"/>
          <w:color w:val="000000"/>
        </w:rPr>
        <w:t>.</w:t>
      </w:r>
    </w:p>
    <w:p w14:paraId="555DA407" w14:textId="2F30A173" w:rsidR="006D6157" w:rsidRPr="00ED2141" w:rsidRDefault="006D6157" w:rsidP="006D6157">
      <w:pPr>
        <w:pBdr>
          <w:top w:val="nil"/>
          <w:left w:val="nil"/>
          <w:bottom w:val="nil"/>
          <w:right w:val="nil"/>
          <w:between w:val="nil"/>
        </w:pBdr>
        <w:spacing w:line="360" w:lineRule="auto"/>
        <w:jc w:val="both"/>
        <w:rPr>
          <w:rFonts w:ascii="Times New Roman" w:eastAsia="Times New Roman" w:hAnsi="Times New Roman" w:cs="Times New Roman"/>
          <w:b/>
          <w:color w:val="000000"/>
        </w:rPr>
      </w:pPr>
      <w:r w:rsidRPr="00ED2141">
        <w:rPr>
          <w:rFonts w:ascii="Times New Roman" w:eastAsia="Times New Roman" w:hAnsi="Times New Roman" w:cs="Times New Roman"/>
          <w:color w:val="000000"/>
        </w:rPr>
        <w:t>In this context,</w:t>
      </w:r>
      <w:r w:rsidRPr="00ED2141">
        <w:rPr>
          <w:rFonts w:ascii="Times New Roman" w:eastAsia="Times New Roman" w:hAnsi="Times New Roman" w:cs="Times New Roman"/>
          <w:b/>
          <w:color w:val="000000"/>
        </w:rPr>
        <w:t xml:space="preserve"> </w:t>
      </w:r>
      <w:r w:rsidRPr="00ED2141">
        <w:rPr>
          <w:rFonts w:ascii="Times New Roman" w:eastAsia="Times New Roman" w:hAnsi="Times New Roman" w:cs="Times New Roman"/>
          <w:color w:val="000000"/>
        </w:rPr>
        <w:t xml:space="preserve">the </w:t>
      </w:r>
      <w:r w:rsidR="00E31409" w:rsidRPr="00ED2141">
        <w:rPr>
          <w:rFonts w:ascii="Times New Roman" w:eastAsia="Times New Roman" w:hAnsi="Times New Roman" w:cs="Times New Roman"/>
          <w:color w:val="000000"/>
        </w:rPr>
        <w:t xml:space="preserve">Network Partner </w:t>
      </w:r>
      <w:r w:rsidRPr="00ED2141">
        <w:rPr>
          <w:rFonts w:ascii="Times New Roman" w:eastAsia="Times New Roman" w:hAnsi="Times New Roman" w:cs="Times New Roman"/>
          <w:color w:val="000000"/>
        </w:rPr>
        <w:t>(</w:t>
      </w:r>
      <w:r w:rsidR="00E31409" w:rsidRPr="00ED2141">
        <w:rPr>
          <w:rFonts w:ascii="Times New Roman" w:eastAsia="Times New Roman" w:hAnsi="Times New Roman" w:cs="Times New Roman"/>
          <w:color w:val="000000"/>
        </w:rPr>
        <w:t>N</w:t>
      </w:r>
      <w:r w:rsidRPr="00ED2141">
        <w:rPr>
          <w:rFonts w:ascii="Times New Roman" w:eastAsia="Times New Roman" w:hAnsi="Times New Roman" w:cs="Times New Roman"/>
          <w:color w:val="000000"/>
        </w:rPr>
        <w:t>A),</w:t>
      </w:r>
      <w:r w:rsidRPr="00ED2141">
        <w:rPr>
          <w:rFonts w:ascii="Times New Roman" w:eastAsia="Times New Roman" w:hAnsi="Times New Roman" w:cs="Times New Roman"/>
          <w:b/>
          <w:color w:val="000000"/>
        </w:rPr>
        <w:t xml:space="preserve"> </w:t>
      </w:r>
      <w:r w:rsidR="00755678">
        <w:rPr>
          <w:rFonts w:ascii="Times New Roman" w:eastAsia="Times New Roman" w:hAnsi="Times New Roman" w:cs="Times New Roman"/>
          <w:b/>
          <w:bCs/>
          <w:color w:val="000000"/>
        </w:rPr>
        <w:t xml:space="preserve">IIRM </w:t>
      </w:r>
      <w:r w:rsidRPr="00ED2141">
        <w:rPr>
          <w:rFonts w:ascii="Times New Roman" w:eastAsia="Times New Roman" w:hAnsi="Times New Roman" w:cs="Times New Roman"/>
          <w:color w:val="000000"/>
        </w:rPr>
        <w:t xml:space="preserve">having administrative office at </w:t>
      </w:r>
      <w:r w:rsidR="00755678">
        <w:rPr>
          <w:rFonts w:ascii="Times New Roman" w:eastAsia="Times New Roman" w:hAnsi="Times New Roman" w:cs="Times New Roman"/>
          <w:color w:val="000000"/>
        </w:rPr>
        <w:t xml:space="preserve">Institute of Integrated Resource Management, Chandmari Path, Ward No.14, Post Office - </w:t>
      </w:r>
      <w:r w:rsidR="00755678" w:rsidRPr="00D46F37">
        <w:rPr>
          <w:rFonts w:ascii="Times New Roman" w:eastAsia="Times New Roman" w:hAnsi="Times New Roman" w:cs="Times New Roman"/>
          <w:color w:val="000000"/>
        </w:rPr>
        <w:t>North Lakhimpur, Assam – 787001, India</w:t>
      </w:r>
      <w:r w:rsidRPr="00ED2141">
        <w:rPr>
          <w:rFonts w:ascii="Times New Roman" w:eastAsia="Times New Roman" w:hAnsi="Times New Roman" w:cs="Times New Roman"/>
          <w:color w:val="000000"/>
        </w:rPr>
        <w:t xml:space="preserve">, invites tenders </w:t>
      </w:r>
      <w:r w:rsidR="00BA6964" w:rsidRPr="00ED2141">
        <w:rPr>
          <w:rFonts w:ascii="Times New Roman" w:eastAsia="Times New Roman" w:hAnsi="Times New Roman" w:cs="Times New Roman"/>
          <w:color w:val="000000"/>
        </w:rPr>
        <w:t>from Licensed civil engineers/</w:t>
      </w:r>
      <w:r w:rsidR="00096A22">
        <w:rPr>
          <w:rFonts w:ascii="Times New Roman" w:eastAsia="Times New Roman" w:hAnsi="Times New Roman" w:cs="Times New Roman"/>
          <w:color w:val="000000"/>
        </w:rPr>
        <w:t>startups</w:t>
      </w:r>
      <w:r w:rsidR="00EA0026">
        <w:rPr>
          <w:rFonts w:ascii="Times New Roman" w:eastAsia="Times New Roman" w:hAnsi="Times New Roman" w:cs="Times New Roman"/>
          <w:color w:val="000000"/>
        </w:rPr>
        <w:t xml:space="preserve">/MSME registered and </w:t>
      </w:r>
      <w:r w:rsidR="00BA6964" w:rsidRPr="00ED2141">
        <w:rPr>
          <w:rFonts w:ascii="Times New Roman" w:eastAsia="Times New Roman" w:hAnsi="Times New Roman" w:cs="Times New Roman"/>
          <w:color w:val="000000"/>
        </w:rPr>
        <w:t xml:space="preserve">Contractors </w:t>
      </w:r>
      <w:r w:rsidR="00E54D9C">
        <w:rPr>
          <w:rFonts w:ascii="Times New Roman" w:eastAsia="Times New Roman" w:hAnsi="Times New Roman" w:cs="Times New Roman"/>
          <w:color w:val="000000"/>
        </w:rPr>
        <w:t>registered with NHPC</w:t>
      </w:r>
      <w:r w:rsidR="00BA6964" w:rsidRPr="00ED2141">
        <w:rPr>
          <w:rFonts w:ascii="Times New Roman" w:eastAsia="Times New Roman" w:hAnsi="Times New Roman" w:cs="Times New Roman"/>
          <w:color w:val="000000"/>
        </w:rPr>
        <w:t xml:space="preserve"> having minimum </w:t>
      </w:r>
      <w:r w:rsidR="00DE7905">
        <w:rPr>
          <w:rFonts w:ascii="Times New Roman" w:eastAsia="Times New Roman" w:hAnsi="Times New Roman" w:cs="Times New Roman"/>
          <w:color w:val="000000"/>
        </w:rPr>
        <w:t>two</w:t>
      </w:r>
      <w:r w:rsidR="00BA6964" w:rsidRPr="00ED2141">
        <w:rPr>
          <w:rFonts w:ascii="Times New Roman" w:eastAsia="Times New Roman" w:hAnsi="Times New Roman" w:cs="Times New Roman"/>
          <w:color w:val="000000"/>
        </w:rPr>
        <w:t xml:space="preserve"> years of experiences in </w:t>
      </w:r>
      <w:r w:rsidR="00476589">
        <w:rPr>
          <w:rFonts w:ascii="Times New Roman" w:eastAsia="Times New Roman" w:hAnsi="Times New Roman" w:cs="Times New Roman"/>
          <w:color w:val="000000"/>
        </w:rPr>
        <w:t>civil works</w:t>
      </w:r>
      <w:r w:rsidR="00BA6964" w:rsidRPr="00ED2141">
        <w:rPr>
          <w:rFonts w:ascii="Times New Roman" w:eastAsia="Times New Roman" w:hAnsi="Times New Roman" w:cs="Times New Roman"/>
          <w:color w:val="000000"/>
        </w:rPr>
        <w:t xml:space="preserve">/ Credentials of a similar nature of work </w:t>
      </w:r>
      <w:r w:rsidR="00E31409" w:rsidRPr="00ED2141">
        <w:rPr>
          <w:rFonts w:ascii="Times New Roman" w:eastAsia="Times New Roman" w:hAnsi="Times New Roman" w:cs="Times New Roman"/>
          <w:color w:val="000000"/>
        </w:rPr>
        <w:t xml:space="preserve">towards establishment </w:t>
      </w:r>
      <w:r w:rsidRPr="00ED2141">
        <w:rPr>
          <w:rFonts w:ascii="Times New Roman" w:eastAsia="Times New Roman" w:hAnsi="Times New Roman" w:cs="Times New Roman"/>
          <w:color w:val="000000"/>
        </w:rPr>
        <w:t>of Common Facilit</w:t>
      </w:r>
      <w:r w:rsidR="00546BE3">
        <w:rPr>
          <w:rFonts w:ascii="Times New Roman" w:eastAsia="Times New Roman" w:hAnsi="Times New Roman" w:cs="Times New Roman"/>
          <w:color w:val="000000"/>
        </w:rPr>
        <w:t>y</w:t>
      </w:r>
      <w:r w:rsidRPr="00ED2141">
        <w:rPr>
          <w:rFonts w:ascii="Times New Roman" w:eastAsia="Times New Roman" w:hAnsi="Times New Roman" w:cs="Times New Roman"/>
          <w:color w:val="000000"/>
        </w:rPr>
        <w:t xml:space="preserve"> Centre </w:t>
      </w:r>
      <w:r w:rsidR="00163E54">
        <w:rPr>
          <w:rFonts w:ascii="Times New Roman" w:eastAsia="Times New Roman" w:hAnsi="Times New Roman" w:cs="Times New Roman"/>
          <w:color w:val="000000"/>
        </w:rPr>
        <w:t>at</w:t>
      </w:r>
      <w:r w:rsidRPr="00ED2141">
        <w:rPr>
          <w:rFonts w:ascii="Times New Roman" w:eastAsia="Times New Roman" w:hAnsi="Times New Roman" w:cs="Times New Roman"/>
          <w:color w:val="000000"/>
        </w:rPr>
        <w:t xml:space="preserve"> </w:t>
      </w:r>
      <w:r w:rsidR="00E31409" w:rsidRPr="00ED2141">
        <w:rPr>
          <w:rFonts w:ascii="Times New Roman" w:eastAsia="Times New Roman" w:hAnsi="Times New Roman" w:cs="Times New Roman"/>
          <w:b/>
          <w:color w:val="000000"/>
        </w:rPr>
        <w:t xml:space="preserve">SAAR </w:t>
      </w:r>
      <w:r w:rsidR="00DC5AE7">
        <w:rPr>
          <w:rFonts w:ascii="Times New Roman" w:eastAsia="Times New Roman" w:hAnsi="Times New Roman" w:cs="Times New Roman"/>
          <w:b/>
          <w:color w:val="000000"/>
        </w:rPr>
        <w:t xml:space="preserve">Handloom </w:t>
      </w:r>
      <w:r w:rsidR="00E31409" w:rsidRPr="00ED2141">
        <w:rPr>
          <w:rFonts w:ascii="Times New Roman" w:eastAsia="Times New Roman" w:hAnsi="Times New Roman" w:cs="Times New Roman"/>
          <w:b/>
          <w:color w:val="000000"/>
        </w:rPr>
        <w:t xml:space="preserve">Producer Company, </w:t>
      </w:r>
      <w:r w:rsidR="00597E25">
        <w:rPr>
          <w:rFonts w:ascii="Times New Roman" w:eastAsia="Times New Roman" w:hAnsi="Times New Roman" w:cs="Times New Roman"/>
          <w:b/>
          <w:color w:val="000000"/>
        </w:rPr>
        <w:t xml:space="preserve"> </w:t>
      </w:r>
      <w:r w:rsidR="00F03FF5" w:rsidRPr="00E95952">
        <w:rPr>
          <w:rFonts w:ascii="Times New Roman" w:hAnsi="Times New Roman" w:cs="Times New Roman"/>
          <w:b/>
          <w:bCs/>
        </w:rPr>
        <w:t>Dag</w:t>
      </w:r>
      <w:r w:rsidR="00F03FF5" w:rsidRPr="00AF2057">
        <w:rPr>
          <w:rFonts w:ascii="Times New Roman" w:hAnsi="Times New Roman" w:cs="Times New Roman"/>
          <w:b/>
          <w:bCs/>
        </w:rPr>
        <w:t xml:space="preserve"> No 1 (Part) of Village Naharbari NC, under Kadam Mouza of Kadam Revenue Circle,</w:t>
      </w:r>
      <w:r w:rsidR="00F03FF5" w:rsidRPr="00ED2141">
        <w:rPr>
          <w:rFonts w:ascii="Times New Roman" w:hAnsi="Times New Roman" w:cs="Times New Roman"/>
          <w:b/>
          <w:bCs/>
        </w:rPr>
        <w:t xml:space="preserve"> </w:t>
      </w:r>
      <w:r w:rsidR="00F03FF5">
        <w:rPr>
          <w:rFonts w:ascii="Times New Roman" w:hAnsi="Times New Roman" w:cs="Times New Roman"/>
          <w:b/>
          <w:bCs/>
        </w:rPr>
        <w:t>District Lakhimpur</w:t>
      </w:r>
      <w:r w:rsidR="00597E25">
        <w:rPr>
          <w:rFonts w:ascii="Times New Roman" w:hAnsi="Times New Roman" w:cs="Times New Roman"/>
          <w:b/>
          <w:bCs/>
        </w:rPr>
        <w:t>, Assam.</w:t>
      </w:r>
    </w:p>
    <w:p w14:paraId="7D42EBDD" w14:textId="4DAA7D74" w:rsidR="00EE4E82" w:rsidRPr="00ED2141" w:rsidRDefault="006971CD" w:rsidP="006B5953">
      <w:pPr>
        <w:pStyle w:val="Heading1"/>
        <w:rPr>
          <w:rFonts w:cs="Times New Roman"/>
          <w:sz w:val="22"/>
          <w:szCs w:val="22"/>
        </w:rPr>
      </w:pPr>
      <w:bookmarkStart w:id="1" w:name="_Toc118280302"/>
      <w:r w:rsidRPr="00ED2141">
        <w:rPr>
          <w:rFonts w:cs="Times New Roman"/>
          <w:sz w:val="22"/>
          <w:szCs w:val="22"/>
        </w:rPr>
        <w:lastRenderedPageBreak/>
        <w:t>Scope of Work</w:t>
      </w:r>
      <w:bookmarkEnd w:id="1"/>
    </w:p>
    <w:p w14:paraId="0B5F67FD" w14:textId="77777777" w:rsidR="00EE4E82" w:rsidRPr="00ED2141" w:rsidRDefault="00EE4E82">
      <w:pPr>
        <w:keepNext/>
        <w:keepLines/>
        <w:pBdr>
          <w:top w:val="nil"/>
          <w:left w:val="nil"/>
          <w:bottom w:val="nil"/>
          <w:right w:val="nil"/>
          <w:between w:val="nil"/>
        </w:pBdr>
        <w:spacing w:before="240" w:after="0"/>
        <w:ind w:left="360" w:hanging="360"/>
        <w:rPr>
          <w:rFonts w:ascii="Times New Roman" w:eastAsia="Times New Roman" w:hAnsi="Times New Roman" w:cs="Times New Roman"/>
          <w:color w:val="000000"/>
        </w:rPr>
      </w:pPr>
    </w:p>
    <w:p w14:paraId="63A30E73" w14:textId="79DE0C91" w:rsidR="00D24061" w:rsidRPr="00ED2141" w:rsidRDefault="00D24061">
      <w:pPr>
        <w:pStyle w:val="ParagraphNOT"/>
        <w:numPr>
          <w:ilvl w:val="0"/>
          <w:numId w:val="14"/>
        </w:numPr>
      </w:pPr>
      <w:r w:rsidRPr="00ED2141">
        <w:t xml:space="preserve">The successful tenderer should undertake </w:t>
      </w:r>
      <w:r w:rsidR="001B2544" w:rsidRPr="00ED2141">
        <w:t xml:space="preserve">construction of the </w:t>
      </w:r>
      <w:r w:rsidRPr="00ED2141">
        <w:t>Common Facilit</w:t>
      </w:r>
      <w:r w:rsidR="009541BC">
        <w:t>y</w:t>
      </w:r>
      <w:r w:rsidRPr="00ED2141">
        <w:t xml:space="preserve"> Centre </w:t>
      </w:r>
      <w:r w:rsidR="00625CEF" w:rsidRPr="00ED2141">
        <w:rPr>
          <w:rFonts w:eastAsia="Times New Roman"/>
          <w:color w:val="000000"/>
        </w:rPr>
        <w:t xml:space="preserve">at </w:t>
      </w:r>
      <w:r w:rsidR="009054A6">
        <w:rPr>
          <w:rFonts w:eastAsia="Times New Roman"/>
          <w:b/>
          <w:color w:val="000000"/>
        </w:rPr>
        <w:t xml:space="preserve">SAAR </w:t>
      </w:r>
      <w:r w:rsidR="004138E4">
        <w:rPr>
          <w:rFonts w:eastAsia="Times New Roman"/>
          <w:b/>
          <w:color w:val="000000"/>
        </w:rPr>
        <w:t>Handloom</w:t>
      </w:r>
      <w:r w:rsidR="009054A6">
        <w:rPr>
          <w:rFonts w:eastAsia="Times New Roman"/>
          <w:b/>
          <w:color w:val="000000"/>
        </w:rPr>
        <w:t xml:space="preserve"> Producer Company</w:t>
      </w:r>
      <w:r w:rsidR="00625CEF" w:rsidRPr="00ED2141">
        <w:rPr>
          <w:rFonts w:eastAsia="Times New Roman"/>
          <w:b/>
          <w:color w:val="000000"/>
        </w:rPr>
        <w:t xml:space="preserve">, </w:t>
      </w:r>
      <w:r w:rsidR="00F03FF5" w:rsidRPr="00E95952">
        <w:rPr>
          <w:b/>
          <w:bCs/>
        </w:rPr>
        <w:t>Dag</w:t>
      </w:r>
      <w:r w:rsidR="00F03FF5" w:rsidRPr="00AF2057">
        <w:rPr>
          <w:b/>
          <w:bCs/>
        </w:rPr>
        <w:t xml:space="preserve"> No 1 (Part) of Village Naharbari NC, under Kadam Mouza of Kadam Revenue Circle,</w:t>
      </w:r>
      <w:r w:rsidR="00F03FF5" w:rsidRPr="00ED2141">
        <w:rPr>
          <w:b/>
          <w:bCs/>
        </w:rPr>
        <w:t xml:space="preserve"> </w:t>
      </w:r>
      <w:r w:rsidR="00F03FF5">
        <w:rPr>
          <w:b/>
          <w:bCs/>
        </w:rPr>
        <w:t>District Lakhimpur</w:t>
      </w:r>
      <w:r w:rsidR="00625CEF" w:rsidRPr="00ED2141">
        <w:rPr>
          <w:rFonts w:eastAsia="Times New Roman"/>
          <w:b/>
          <w:color w:val="000000"/>
        </w:rPr>
        <w:t>, Assam</w:t>
      </w:r>
      <w:r w:rsidR="00625CEF" w:rsidRPr="00ED2141">
        <w:t xml:space="preserve"> </w:t>
      </w:r>
      <w:r w:rsidRPr="00ED2141">
        <w:t>as per the Estimate/Bill of Quantity (BoQ) given in Annexure-I.</w:t>
      </w:r>
    </w:p>
    <w:p w14:paraId="741E73DA" w14:textId="07522394" w:rsidR="008831D2" w:rsidRPr="00ED2141" w:rsidRDefault="00D24061">
      <w:pPr>
        <w:pStyle w:val="ParagraphNOT"/>
        <w:numPr>
          <w:ilvl w:val="0"/>
          <w:numId w:val="14"/>
        </w:numPr>
        <w:rPr>
          <w:color w:val="000000" w:themeColor="text1"/>
        </w:rPr>
      </w:pPr>
      <w:r w:rsidRPr="00ED2141">
        <w:t xml:space="preserve">The successful tenderer should complete the construction of CFC buildings and amenities within </w:t>
      </w:r>
      <w:r w:rsidR="00625CEF" w:rsidRPr="00ED2141">
        <w:t>180</w:t>
      </w:r>
      <w:r w:rsidRPr="00ED2141">
        <w:t xml:space="preserve"> days from the date of receipt of Work Order.</w:t>
      </w:r>
      <w:r w:rsidR="00625CEF" w:rsidRPr="00ED2141">
        <w:t xml:space="preserve">  </w:t>
      </w:r>
    </w:p>
    <w:p w14:paraId="63178125" w14:textId="26CC4ABF" w:rsidR="00F03D02" w:rsidRPr="00ED2141" w:rsidRDefault="00F03D02">
      <w:pPr>
        <w:pStyle w:val="ParagraphNOT"/>
        <w:numPr>
          <w:ilvl w:val="0"/>
          <w:numId w:val="14"/>
        </w:numPr>
        <w:rPr>
          <w:color w:val="000000" w:themeColor="text1"/>
        </w:rPr>
      </w:pPr>
      <w:r w:rsidRPr="00ED2141">
        <w:rPr>
          <w:color w:val="000000" w:themeColor="text1"/>
        </w:rPr>
        <w:t>The work</w:t>
      </w:r>
      <w:r w:rsidR="00B3634E" w:rsidRPr="00ED2141">
        <w:rPr>
          <w:color w:val="000000" w:themeColor="text1"/>
        </w:rPr>
        <w:t xml:space="preserve"> is </w:t>
      </w:r>
      <w:r w:rsidRPr="00ED2141">
        <w:rPr>
          <w:color w:val="000000" w:themeColor="text1"/>
        </w:rPr>
        <w:t xml:space="preserve">to be treated as </w:t>
      </w:r>
      <w:r w:rsidR="00224320" w:rsidRPr="00ED2141">
        <w:rPr>
          <w:color w:val="000000" w:themeColor="text1"/>
        </w:rPr>
        <w:t xml:space="preserve">one </w:t>
      </w:r>
      <w:r w:rsidRPr="00ED2141">
        <w:rPr>
          <w:color w:val="000000" w:themeColor="text1"/>
        </w:rPr>
        <w:t>project and the summ</w:t>
      </w:r>
      <w:r w:rsidR="00224320" w:rsidRPr="00ED2141">
        <w:rPr>
          <w:color w:val="000000" w:themeColor="text1"/>
        </w:rPr>
        <w:t>a</w:t>
      </w:r>
      <w:r w:rsidRPr="00ED2141">
        <w:rPr>
          <w:color w:val="000000" w:themeColor="text1"/>
        </w:rPr>
        <w:t xml:space="preserve">ry price quoted by the bidder will be valid till the completion of the entire works. There is no scope for escalation of quantity or </w:t>
      </w:r>
      <w:r w:rsidR="00B3634E" w:rsidRPr="00ED2141">
        <w:rPr>
          <w:color w:val="000000" w:themeColor="text1"/>
        </w:rPr>
        <w:t>price,</w:t>
      </w:r>
      <w:r w:rsidRPr="00ED2141">
        <w:rPr>
          <w:color w:val="000000" w:themeColor="text1"/>
        </w:rPr>
        <w:t xml:space="preserve"> and it will have to be completed within the summary price.</w:t>
      </w:r>
    </w:p>
    <w:p w14:paraId="2FC96D20" w14:textId="76082C14" w:rsidR="00EE4E82" w:rsidRPr="00ED2141" w:rsidRDefault="006971CD" w:rsidP="006B5953">
      <w:pPr>
        <w:pStyle w:val="Heading1"/>
        <w:rPr>
          <w:rFonts w:cs="Times New Roman"/>
          <w:sz w:val="22"/>
          <w:szCs w:val="22"/>
        </w:rPr>
      </w:pPr>
      <w:bookmarkStart w:id="2" w:name="_Toc118280303"/>
      <w:r w:rsidRPr="00ED2141">
        <w:rPr>
          <w:rFonts w:cs="Times New Roman"/>
          <w:sz w:val="22"/>
          <w:szCs w:val="22"/>
        </w:rPr>
        <w:t>Qualification Criteria</w:t>
      </w:r>
      <w:bookmarkEnd w:id="2"/>
    </w:p>
    <w:p w14:paraId="328FE6DD" w14:textId="77777777" w:rsidR="006B5953" w:rsidRPr="00ED2141" w:rsidRDefault="006B5953" w:rsidP="006B5953">
      <w:pPr>
        <w:rPr>
          <w:rFonts w:ascii="Times New Roman" w:hAnsi="Times New Roman" w:cs="Times New Roman"/>
        </w:rPr>
      </w:pPr>
    </w:p>
    <w:tbl>
      <w:tblPr>
        <w:tblStyle w:val="a2"/>
        <w:tblW w:w="9006" w:type="dxa"/>
        <w:tblLayout w:type="fixed"/>
        <w:tblLook w:val="0400" w:firstRow="0" w:lastRow="0" w:firstColumn="0" w:lastColumn="0" w:noHBand="0" w:noVBand="1"/>
      </w:tblPr>
      <w:tblGrid>
        <w:gridCol w:w="1028"/>
        <w:gridCol w:w="2708"/>
        <w:gridCol w:w="5270"/>
      </w:tblGrid>
      <w:tr w:rsidR="00EE4E82" w:rsidRPr="00ED2141" w14:paraId="1592A159" w14:textId="77777777" w:rsidTr="00DE7678">
        <w:trPr>
          <w:trHeight w:val="288"/>
          <w:tblHeader/>
        </w:trPr>
        <w:tc>
          <w:tcPr>
            <w:tcW w:w="1028" w:type="dxa"/>
            <w:tcBorders>
              <w:top w:val="single" w:sz="8" w:space="0" w:color="000000"/>
              <w:left w:val="single" w:sz="8" w:space="0" w:color="000000"/>
              <w:bottom w:val="single" w:sz="4" w:space="0" w:color="auto"/>
              <w:right w:val="single" w:sz="8" w:space="0" w:color="000000"/>
            </w:tcBorders>
            <w:shd w:val="clear" w:color="auto" w:fill="auto"/>
            <w:vAlign w:val="center"/>
          </w:tcPr>
          <w:p w14:paraId="5D6C2EBA" w14:textId="77777777" w:rsidR="00EE4E82" w:rsidRPr="00ED2141" w:rsidRDefault="006971CD">
            <w:pPr>
              <w:spacing w:after="0" w:line="240" w:lineRule="auto"/>
              <w:jc w:val="center"/>
              <w:rPr>
                <w:rFonts w:ascii="Times New Roman" w:eastAsia="Times New Roman" w:hAnsi="Times New Roman" w:cs="Times New Roman"/>
                <w:b/>
                <w:color w:val="000000"/>
              </w:rPr>
            </w:pPr>
            <w:r w:rsidRPr="00ED2141">
              <w:rPr>
                <w:rFonts w:ascii="Times New Roman" w:eastAsia="Times New Roman" w:hAnsi="Times New Roman" w:cs="Times New Roman"/>
                <w:b/>
                <w:color w:val="000000"/>
              </w:rPr>
              <w:t>CLAUSE</w:t>
            </w:r>
          </w:p>
        </w:tc>
        <w:tc>
          <w:tcPr>
            <w:tcW w:w="2708" w:type="dxa"/>
            <w:tcBorders>
              <w:top w:val="single" w:sz="8" w:space="0" w:color="000000"/>
              <w:left w:val="nil"/>
              <w:bottom w:val="single" w:sz="4" w:space="0" w:color="auto"/>
              <w:right w:val="single" w:sz="8" w:space="0" w:color="000000"/>
            </w:tcBorders>
            <w:shd w:val="clear" w:color="auto" w:fill="auto"/>
            <w:vAlign w:val="center"/>
          </w:tcPr>
          <w:p w14:paraId="1A498810" w14:textId="77777777" w:rsidR="00EE4E82" w:rsidRPr="00ED2141" w:rsidRDefault="006971CD">
            <w:pPr>
              <w:spacing w:after="0" w:line="240" w:lineRule="auto"/>
              <w:rPr>
                <w:rFonts w:ascii="Times New Roman" w:eastAsia="Times New Roman" w:hAnsi="Times New Roman" w:cs="Times New Roman"/>
                <w:b/>
                <w:color w:val="000000"/>
              </w:rPr>
            </w:pPr>
            <w:r w:rsidRPr="00ED2141">
              <w:rPr>
                <w:rFonts w:ascii="Times New Roman" w:eastAsia="Times New Roman" w:hAnsi="Times New Roman" w:cs="Times New Roman"/>
                <w:b/>
                <w:color w:val="000000"/>
              </w:rPr>
              <w:t>QUALIFICATION CRITERIA</w:t>
            </w:r>
          </w:p>
        </w:tc>
        <w:tc>
          <w:tcPr>
            <w:tcW w:w="5270" w:type="dxa"/>
            <w:tcBorders>
              <w:top w:val="single" w:sz="8" w:space="0" w:color="000000"/>
              <w:left w:val="nil"/>
              <w:bottom w:val="single" w:sz="4" w:space="0" w:color="auto"/>
              <w:right w:val="single" w:sz="8" w:space="0" w:color="000000"/>
            </w:tcBorders>
            <w:shd w:val="clear" w:color="auto" w:fill="auto"/>
            <w:vAlign w:val="center"/>
          </w:tcPr>
          <w:p w14:paraId="11F59645" w14:textId="77777777" w:rsidR="00EE4E82" w:rsidRPr="00ED2141" w:rsidRDefault="006971CD">
            <w:pPr>
              <w:spacing w:after="0" w:line="240" w:lineRule="auto"/>
              <w:rPr>
                <w:rFonts w:ascii="Times New Roman" w:eastAsia="Times New Roman" w:hAnsi="Times New Roman" w:cs="Times New Roman"/>
                <w:b/>
                <w:color w:val="000000"/>
              </w:rPr>
            </w:pPr>
            <w:r w:rsidRPr="00ED2141">
              <w:rPr>
                <w:rFonts w:ascii="Times New Roman" w:eastAsia="Times New Roman" w:hAnsi="Times New Roman" w:cs="Times New Roman"/>
                <w:b/>
                <w:color w:val="000000"/>
              </w:rPr>
              <w:t>SUPPORTING DOCUMENTS</w:t>
            </w:r>
          </w:p>
        </w:tc>
      </w:tr>
      <w:tr w:rsidR="00EE4E82" w:rsidRPr="00ED2141" w14:paraId="22BC2C51" w14:textId="77777777" w:rsidTr="00DE7678">
        <w:trPr>
          <w:trHeight w:val="276"/>
        </w:trPr>
        <w:tc>
          <w:tcPr>
            <w:tcW w:w="1028" w:type="dxa"/>
            <w:vMerge w:val="restart"/>
            <w:tcBorders>
              <w:top w:val="single" w:sz="4" w:space="0" w:color="auto"/>
              <w:left w:val="single" w:sz="8" w:space="0" w:color="000000"/>
              <w:bottom w:val="nil"/>
              <w:right w:val="single" w:sz="8" w:space="0" w:color="000000"/>
            </w:tcBorders>
            <w:shd w:val="clear" w:color="auto" w:fill="auto"/>
            <w:vAlign w:val="center"/>
          </w:tcPr>
          <w:p w14:paraId="3544835D" w14:textId="77777777" w:rsidR="00EE4E82" w:rsidRPr="00ED2141" w:rsidRDefault="006971CD">
            <w:pPr>
              <w:spacing w:after="0" w:line="240" w:lineRule="auto"/>
              <w:jc w:val="center"/>
              <w:rPr>
                <w:rFonts w:ascii="Times New Roman" w:eastAsia="Times New Roman" w:hAnsi="Times New Roman" w:cs="Times New Roman"/>
                <w:b/>
                <w:color w:val="000000"/>
              </w:rPr>
            </w:pPr>
            <w:r w:rsidRPr="00ED2141">
              <w:rPr>
                <w:rFonts w:ascii="Times New Roman" w:eastAsia="Times New Roman" w:hAnsi="Times New Roman" w:cs="Times New Roman"/>
                <w:b/>
                <w:color w:val="000000"/>
              </w:rPr>
              <w:t>3(A)</w:t>
            </w:r>
          </w:p>
        </w:tc>
        <w:tc>
          <w:tcPr>
            <w:tcW w:w="2708" w:type="dxa"/>
            <w:vMerge w:val="restart"/>
            <w:tcBorders>
              <w:top w:val="single" w:sz="4" w:space="0" w:color="auto"/>
              <w:left w:val="single" w:sz="8" w:space="0" w:color="000000"/>
              <w:bottom w:val="nil"/>
              <w:right w:val="single" w:sz="8" w:space="0" w:color="000000"/>
            </w:tcBorders>
            <w:shd w:val="clear" w:color="auto" w:fill="auto"/>
            <w:vAlign w:val="center"/>
          </w:tcPr>
          <w:p w14:paraId="20704AD3" w14:textId="77777777" w:rsidR="00EE4E82" w:rsidRPr="00ED2141" w:rsidRDefault="006971CD" w:rsidP="001B2544">
            <w:pPr>
              <w:pStyle w:val="NoSpacing"/>
              <w:rPr>
                <w:rFonts w:ascii="Times New Roman" w:hAnsi="Times New Roman" w:cs="Times New Roman"/>
                <w:szCs w:val="22"/>
              </w:rPr>
            </w:pPr>
            <w:r w:rsidRPr="00ED2141">
              <w:rPr>
                <w:rFonts w:ascii="Times New Roman" w:hAnsi="Times New Roman" w:cs="Times New Roman"/>
                <w:szCs w:val="22"/>
              </w:rPr>
              <w:t>The tenderer should be a registered legal entity.</w:t>
            </w:r>
          </w:p>
        </w:tc>
        <w:tc>
          <w:tcPr>
            <w:tcW w:w="5270" w:type="dxa"/>
            <w:tcBorders>
              <w:top w:val="single" w:sz="4" w:space="0" w:color="auto"/>
              <w:left w:val="nil"/>
              <w:bottom w:val="nil"/>
              <w:right w:val="single" w:sz="8" w:space="0" w:color="000000"/>
            </w:tcBorders>
            <w:shd w:val="clear" w:color="auto" w:fill="auto"/>
            <w:vAlign w:val="center"/>
          </w:tcPr>
          <w:p w14:paraId="0EF3316F" w14:textId="77777777" w:rsidR="00EE4E82" w:rsidRPr="00ED2141" w:rsidRDefault="006971CD" w:rsidP="001B2544">
            <w:pPr>
              <w:pStyle w:val="NoSpacing"/>
              <w:rPr>
                <w:rFonts w:ascii="Times New Roman" w:hAnsi="Times New Roman" w:cs="Times New Roman"/>
                <w:szCs w:val="22"/>
              </w:rPr>
            </w:pPr>
            <w:r w:rsidRPr="00ED2141">
              <w:rPr>
                <w:rFonts w:ascii="Times New Roman" w:hAnsi="Times New Roman" w:cs="Times New Roman"/>
                <w:szCs w:val="22"/>
              </w:rPr>
              <w:t>i) In case of Private / Public Limited Companies</w:t>
            </w:r>
          </w:p>
        </w:tc>
      </w:tr>
      <w:tr w:rsidR="00EE4E82" w:rsidRPr="00ED2141" w14:paraId="6FD80AEC" w14:textId="77777777">
        <w:trPr>
          <w:trHeight w:val="276"/>
        </w:trPr>
        <w:tc>
          <w:tcPr>
            <w:tcW w:w="1028" w:type="dxa"/>
            <w:vMerge/>
            <w:tcBorders>
              <w:top w:val="nil"/>
              <w:left w:val="single" w:sz="8" w:space="0" w:color="000000"/>
              <w:bottom w:val="nil"/>
              <w:right w:val="single" w:sz="8" w:space="0" w:color="000000"/>
            </w:tcBorders>
            <w:shd w:val="clear" w:color="auto" w:fill="auto"/>
            <w:vAlign w:val="center"/>
          </w:tcPr>
          <w:p w14:paraId="27FCF3B9" w14:textId="77777777" w:rsidR="00EE4E82" w:rsidRPr="00ED2141" w:rsidRDefault="00EE4E82">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2708" w:type="dxa"/>
            <w:vMerge/>
            <w:tcBorders>
              <w:top w:val="nil"/>
              <w:left w:val="single" w:sz="8" w:space="0" w:color="000000"/>
              <w:bottom w:val="nil"/>
              <w:right w:val="single" w:sz="8" w:space="0" w:color="000000"/>
            </w:tcBorders>
            <w:shd w:val="clear" w:color="auto" w:fill="auto"/>
            <w:vAlign w:val="center"/>
          </w:tcPr>
          <w:p w14:paraId="2E1EC0F2" w14:textId="77777777" w:rsidR="00EE4E82" w:rsidRPr="00ED2141" w:rsidRDefault="00EE4E82" w:rsidP="001B2544">
            <w:pPr>
              <w:pStyle w:val="NoSpacing"/>
              <w:rPr>
                <w:rFonts w:ascii="Times New Roman" w:hAnsi="Times New Roman" w:cs="Times New Roman"/>
                <w:szCs w:val="22"/>
              </w:rPr>
            </w:pPr>
          </w:p>
        </w:tc>
        <w:tc>
          <w:tcPr>
            <w:tcW w:w="5270" w:type="dxa"/>
            <w:tcBorders>
              <w:top w:val="nil"/>
              <w:left w:val="nil"/>
              <w:bottom w:val="nil"/>
              <w:right w:val="single" w:sz="8" w:space="0" w:color="000000"/>
            </w:tcBorders>
            <w:shd w:val="clear" w:color="auto" w:fill="auto"/>
            <w:vAlign w:val="center"/>
          </w:tcPr>
          <w:p w14:paraId="6CDCDB5A" w14:textId="77777777" w:rsidR="00EE4E82" w:rsidRPr="00ED2141" w:rsidRDefault="006971CD" w:rsidP="001B2544">
            <w:pPr>
              <w:pStyle w:val="NoSpacing"/>
              <w:rPr>
                <w:rFonts w:ascii="Times New Roman" w:hAnsi="Times New Roman" w:cs="Times New Roman"/>
                <w:szCs w:val="22"/>
              </w:rPr>
            </w:pPr>
            <w:r w:rsidRPr="00ED2141">
              <w:rPr>
                <w:rFonts w:ascii="Times New Roman" w:hAnsi="Times New Roman" w:cs="Times New Roman"/>
                <w:szCs w:val="22"/>
              </w:rPr>
              <w:t>·       Copy of Incorporation Certificate issued by the Registrar of Companies</w:t>
            </w:r>
          </w:p>
        </w:tc>
      </w:tr>
      <w:tr w:rsidR="00EE4E82" w:rsidRPr="00ED2141" w14:paraId="7AF3AA1E" w14:textId="77777777">
        <w:trPr>
          <w:trHeight w:val="276"/>
        </w:trPr>
        <w:tc>
          <w:tcPr>
            <w:tcW w:w="1028" w:type="dxa"/>
            <w:vMerge/>
            <w:tcBorders>
              <w:top w:val="nil"/>
              <w:left w:val="single" w:sz="8" w:space="0" w:color="000000"/>
              <w:bottom w:val="nil"/>
              <w:right w:val="single" w:sz="8" w:space="0" w:color="000000"/>
            </w:tcBorders>
            <w:shd w:val="clear" w:color="auto" w:fill="auto"/>
            <w:vAlign w:val="center"/>
          </w:tcPr>
          <w:p w14:paraId="4E27EA0F" w14:textId="77777777" w:rsidR="00EE4E82" w:rsidRPr="00ED2141" w:rsidRDefault="00EE4E82">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2708" w:type="dxa"/>
            <w:tcBorders>
              <w:top w:val="nil"/>
              <w:left w:val="nil"/>
              <w:bottom w:val="nil"/>
              <w:right w:val="nil"/>
            </w:tcBorders>
            <w:shd w:val="clear" w:color="auto" w:fill="auto"/>
            <w:vAlign w:val="center"/>
          </w:tcPr>
          <w:p w14:paraId="6C4B11B2" w14:textId="77777777" w:rsidR="00EE4E82" w:rsidRPr="00ED2141" w:rsidRDefault="006971CD" w:rsidP="001B2544">
            <w:pPr>
              <w:pStyle w:val="NoSpacing"/>
              <w:rPr>
                <w:rFonts w:ascii="Times New Roman" w:hAnsi="Times New Roman" w:cs="Times New Roman"/>
                <w:szCs w:val="22"/>
              </w:rPr>
            </w:pPr>
            <w:r w:rsidRPr="00ED2141">
              <w:rPr>
                <w:rFonts w:ascii="Times New Roman" w:hAnsi="Times New Roman" w:cs="Times New Roman"/>
                <w:szCs w:val="22"/>
              </w:rPr>
              <w:t> </w:t>
            </w:r>
          </w:p>
        </w:tc>
        <w:tc>
          <w:tcPr>
            <w:tcW w:w="5270" w:type="dxa"/>
            <w:tcBorders>
              <w:top w:val="nil"/>
              <w:left w:val="single" w:sz="8" w:space="0" w:color="000000"/>
              <w:bottom w:val="nil"/>
              <w:right w:val="single" w:sz="8" w:space="0" w:color="000000"/>
            </w:tcBorders>
            <w:shd w:val="clear" w:color="auto" w:fill="auto"/>
            <w:vAlign w:val="center"/>
          </w:tcPr>
          <w:p w14:paraId="16F2C81C" w14:textId="77777777" w:rsidR="00EE4E82" w:rsidRPr="00ED2141" w:rsidRDefault="006971CD" w:rsidP="001B2544">
            <w:pPr>
              <w:pStyle w:val="NoSpacing"/>
              <w:rPr>
                <w:rFonts w:ascii="Times New Roman" w:hAnsi="Times New Roman" w:cs="Times New Roman"/>
                <w:szCs w:val="22"/>
              </w:rPr>
            </w:pPr>
            <w:r w:rsidRPr="00ED2141">
              <w:rPr>
                <w:rFonts w:ascii="Times New Roman" w:hAnsi="Times New Roman" w:cs="Times New Roman"/>
                <w:szCs w:val="22"/>
              </w:rPr>
              <w:t>·       Copy of Udyog Aadhaar/ GST Registration Certificate/ PAN Card.</w:t>
            </w:r>
          </w:p>
        </w:tc>
      </w:tr>
      <w:tr w:rsidR="00EE4E82" w:rsidRPr="00ED2141" w14:paraId="4A382117" w14:textId="77777777">
        <w:trPr>
          <w:trHeight w:val="276"/>
        </w:trPr>
        <w:tc>
          <w:tcPr>
            <w:tcW w:w="1028" w:type="dxa"/>
            <w:vMerge/>
            <w:tcBorders>
              <w:top w:val="nil"/>
              <w:left w:val="single" w:sz="8" w:space="0" w:color="000000"/>
              <w:bottom w:val="nil"/>
              <w:right w:val="single" w:sz="8" w:space="0" w:color="000000"/>
            </w:tcBorders>
            <w:shd w:val="clear" w:color="auto" w:fill="auto"/>
            <w:vAlign w:val="center"/>
          </w:tcPr>
          <w:p w14:paraId="70D239D4" w14:textId="77777777" w:rsidR="00EE4E82" w:rsidRPr="00ED2141" w:rsidRDefault="00EE4E82">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2708" w:type="dxa"/>
            <w:tcBorders>
              <w:top w:val="nil"/>
              <w:left w:val="nil"/>
              <w:bottom w:val="nil"/>
              <w:right w:val="nil"/>
            </w:tcBorders>
            <w:shd w:val="clear" w:color="auto" w:fill="auto"/>
            <w:vAlign w:val="center"/>
          </w:tcPr>
          <w:p w14:paraId="4C0180D0" w14:textId="77777777" w:rsidR="00EE4E82" w:rsidRPr="00ED2141" w:rsidRDefault="006971CD" w:rsidP="001B2544">
            <w:pPr>
              <w:pStyle w:val="NoSpacing"/>
              <w:rPr>
                <w:rFonts w:ascii="Times New Roman" w:hAnsi="Times New Roman" w:cs="Times New Roman"/>
                <w:szCs w:val="22"/>
              </w:rPr>
            </w:pPr>
            <w:r w:rsidRPr="00ED2141">
              <w:rPr>
                <w:rFonts w:ascii="Times New Roman" w:hAnsi="Times New Roman" w:cs="Times New Roman"/>
                <w:szCs w:val="22"/>
              </w:rPr>
              <w:t> </w:t>
            </w:r>
          </w:p>
        </w:tc>
        <w:tc>
          <w:tcPr>
            <w:tcW w:w="5270" w:type="dxa"/>
            <w:tcBorders>
              <w:top w:val="nil"/>
              <w:left w:val="single" w:sz="8" w:space="0" w:color="000000"/>
              <w:bottom w:val="nil"/>
              <w:right w:val="single" w:sz="8" w:space="0" w:color="000000"/>
            </w:tcBorders>
            <w:shd w:val="clear" w:color="auto" w:fill="auto"/>
            <w:vAlign w:val="center"/>
          </w:tcPr>
          <w:p w14:paraId="70B77CB5" w14:textId="77777777" w:rsidR="00EE4E82" w:rsidRPr="00ED2141" w:rsidRDefault="006971CD" w:rsidP="001B2544">
            <w:pPr>
              <w:pStyle w:val="NoSpacing"/>
              <w:rPr>
                <w:rFonts w:ascii="Times New Roman" w:hAnsi="Times New Roman" w:cs="Times New Roman"/>
                <w:szCs w:val="22"/>
              </w:rPr>
            </w:pPr>
            <w:r w:rsidRPr="00ED2141">
              <w:rPr>
                <w:rFonts w:ascii="Times New Roman" w:hAnsi="Times New Roman" w:cs="Times New Roman"/>
                <w:szCs w:val="22"/>
              </w:rPr>
              <w:t>(ii)  In case of Partnership Firm</w:t>
            </w:r>
          </w:p>
        </w:tc>
      </w:tr>
      <w:tr w:rsidR="00EE4E82" w:rsidRPr="00ED2141" w14:paraId="087E689F" w14:textId="77777777" w:rsidTr="006A1E0F">
        <w:trPr>
          <w:trHeight w:val="71"/>
        </w:trPr>
        <w:tc>
          <w:tcPr>
            <w:tcW w:w="1028" w:type="dxa"/>
            <w:vMerge/>
            <w:tcBorders>
              <w:top w:val="nil"/>
              <w:left w:val="single" w:sz="8" w:space="0" w:color="000000"/>
              <w:bottom w:val="nil"/>
              <w:right w:val="single" w:sz="8" w:space="0" w:color="000000"/>
            </w:tcBorders>
            <w:shd w:val="clear" w:color="auto" w:fill="auto"/>
            <w:vAlign w:val="center"/>
          </w:tcPr>
          <w:p w14:paraId="665A5A93" w14:textId="77777777" w:rsidR="00EE4E82" w:rsidRPr="00ED2141" w:rsidRDefault="00EE4E82">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2708" w:type="dxa"/>
            <w:tcBorders>
              <w:top w:val="nil"/>
              <w:left w:val="nil"/>
              <w:bottom w:val="nil"/>
              <w:right w:val="nil"/>
            </w:tcBorders>
            <w:shd w:val="clear" w:color="auto" w:fill="auto"/>
            <w:vAlign w:val="center"/>
          </w:tcPr>
          <w:p w14:paraId="3351B6D5" w14:textId="77777777" w:rsidR="00EE4E82" w:rsidRPr="00ED2141" w:rsidRDefault="006971CD" w:rsidP="001B2544">
            <w:pPr>
              <w:pStyle w:val="NoSpacing"/>
              <w:rPr>
                <w:rFonts w:ascii="Times New Roman" w:hAnsi="Times New Roman" w:cs="Times New Roman"/>
                <w:szCs w:val="22"/>
              </w:rPr>
            </w:pPr>
            <w:r w:rsidRPr="00ED2141">
              <w:rPr>
                <w:rFonts w:ascii="Times New Roman" w:hAnsi="Times New Roman" w:cs="Times New Roman"/>
                <w:szCs w:val="22"/>
              </w:rPr>
              <w:t> </w:t>
            </w:r>
          </w:p>
        </w:tc>
        <w:tc>
          <w:tcPr>
            <w:tcW w:w="5270" w:type="dxa"/>
            <w:tcBorders>
              <w:top w:val="nil"/>
              <w:left w:val="single" w:sz="8" w:space="0" w:color="000000"/>
              <w:bottom w:val="nil"/>
              <w:right w:val="single" w:sz="8" w:space="0" w:color="000000"/>
            </w:tcBorders>
            <w:shd w:val="clear" w:color="auto" w:fill="auto"/>
            <w:vAlign w:val="center"/>
          </w:tcPr>
          <w:p w14:paraId="60DFE5C4" w14:textId="77777777" w:rsidR="00EE4E82" w:rsidRPr="00ED2141" w:rsidRDefault="006971CD" w:rsidP="001B2544">
            <w:pPr>
              <w:pStyle w:val="NoSpacing"/>
              <w:rPr>
                <w:rFonts w:ascii="Times New Roman" w:hAnsi="Times New Roman" w:cs="Times New Roman"/>
                <w:szCs w:val="22"/>
              </w:rPr>
            </w:pPr>
            <w:r w:rsidRPr="00ED2141">
              <w:rPr>
                <w:rFonts w:ascii="Times New Roman" w:hAnsi="Times New Roman" w:cs="Times New Roman"/>
                <w:szCs w:val="22"/>
              </w:rPr>
              <w:t>·       Registered Partnership deed</w:t>
            </w:r>
          </w:p>
        </w:tc>
      </w:tr>
      <w:tr w:rsidR="00EE4E82" w:rsidRPr="00ED2141" w14:paraId="3D29127C" w14:textId="77777777">
        <w:trPr>
          <w:trHeight w:val="276"/>
        </w:trPr>
        <w:tc>
          <w:tcPr>
            <w:tcW w:w="1028" w:type="dxa"/>
            <w:vMerge/>
            <w:tcBorders>
              <w:top w:val="nil"/>
              <w:left w:val="single" w:sz="8" w:space="0" w:color="000000"/>
              <w:bottom w:val="nil"/>
              <w:right w:val="single" w:sz="8" w:space="0" w:color="000000"/>
            </w:tcBorders>
            <w:shd w:val="clear" w:color="auto" w:fill="auto"/>
            <w:vAlign w:val="center"/>
          </w:tcPr>
          <w:p w14:paraId="74805C1F" w14:textId="77777777" w:rsidR="00EE4E82" w:rsidRPr="00ED2141" w:rsidRDefault="00EE4E82">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2708" w:type="dxa"/>
            <w:tcBorders>
              <w:top w:val="nil"/>
              <w:left w:val="nil"/>
              <w:bottom w:val="nil"/>
              <w:right w:val="nil"/>
            </w:tcBorders>
            <w:shd w:val="clear" w:color="auto" w:fill="auto"/>
            <w:vAlign w:val="center"/>
          </w:tcPr>
          <w:p w14:paraId="7B5B1296" w14:textId="77777777" w:rsidR="00EE4E82" w:rsidRPr="00ED2141" w:rsidRDefault="006971CD" w:rsidP="001B2544">
            <w:pPr>
              <w:pStyle w:val="NoSpacing"/>
              <w:rPr>
                <w:rFonts w:ascii="Times New Roman" w:hAnsi="Times New Roman" w:cs="Times New Roman"/>
                <w:szCs w:val="22"/>
              </w:rPr>
            </w:pPr>
            <w:r w:rsidRPr="00ED2141">
              <w:rPr>
                <w:rFonts w:ascii="Times New Roman" w:hAnsi="Times New Roman" w:cs="Times New Roman"/>
                <w:szCs w:val="22"/>
              </w:rPr>
              <w:t> </w:t>
            </w:r>
          </w:p>
        </w:tc>
        <w:tc>
          <w:tcPr>
            <w:tcW w:w="5270" w:type="dxa"/>
            <w:tcBorders>
              <w:top w:val="nil"/>
              <w:left w:val="single" w:sz="8" w:space="0" w:color="000000"/>
              <w:bottom w:val="nil"/>
              <w:right w:val="single" w:sz="8" w:space="0" w:color="000000"/>
            </w:tcBorders>
            <w:shd w:val="clear" w:color="auto" w:fill="auto"/>
            <w:vAlign w:val="center"/>
          </w:tcPr>
          <w:p w14:paraId="6FE4F21C" w14:textId="77777777" w:rsidR="00EE4E82" w:rsidRPr="00ED2141" w:rsidRDefault="006971CD" w:rsidP="001B2544">
            <w:pPr>
              <w:pStyle w:val="NoSpacing"/>
              <w:rPr>
                <w:rFonts w:ascii="Times New Roman" w:hAnsi="Times New Roman" w:cs="Times New Roman"/>
                <w:szCs w:val="22"/>
              </w:rPr>
            </w:pPr>
            <w:r w:rsidRPr="00ED2141">
              <w:rPr>
                <w:rFonts w:ascii="Times New Roman" w:hAnsi="Times New Roman" w:cs="Times New Roman"/>
                <w:szCs w:val="22"/>
              </w:rPr>
              <w:t>·       Copy of Udyog Aadhaar/ GST Registration Certificate/ PAN Card.</w:t>
            </w:r>
          </w:p>
        </w:tc>
      </w:tr>
      <w:tr w:rsidR="00EE4E82" w:rsidRPr="00ED2141" w14:paraId="6DB21C4F" w14:textId="77777777">
        <w:trPr>
          <w:trHeight w:val="276"/>
        </w:trPr>
        <w:tc>
          <w:tcPr>
            <w:tcW w:w="1028" w:type="dxa"/>
            <w:vMerge/>
            <w:tcBorders>
              <w:top w:val="nil"/>
              <w:left w:val="single" w:sz="8" w:space="0" w:color="000000"/>
              <w:bottom w:val="nil"/>
              <w:right w:val="single" w:sz="8" w:space="0" w:color="000000"/>
            </w:tcBorders>
            <w:shd w:val="clear" w:color="auto" w:fill="auto"/>
            <w:vAlign w:val="center"/>
          </w:tcPr>
          <w:p w14:paraId="6BB6F1B1" w14:textId="77777777" w:rsidR="00EE4E82" w:rsidRPr="00ED2141" w:rsidRDefault="00EE4E82">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2708" w:type="dxa"/>
            <w:tcBorders>
              <w:top w:val="nil"/>
              <w:left w:val="nil"/>
              <w:bottom w:val="nil"/>
              <w:right w:val="nil"/>
            </w:tcBorders>
            <w:shd w:val="clear" w:color="auto" w:fill="auto"/>
            <w:vAlign w:val="center"/>
          </w:tcPr>
          <w:p w14:paraId="6462FA8D" w14:textId="77777777" w:rsidR="00EE4E82" w:rsidRPr="00ED2141" w:rsidRDefault="006971CD" w:rsidP="001B2544">
            <w:pPr>
              <w:pStyle w:val="NoSpacing"/>
              <w:rPr>
                <w:rFonts w:ascii="Times New Roman" w:hAnsi="Times New Roman" w:cs="Times New Roman"/>
                <w:szCs w:val="22"/>
              </w:rPr>
            </w:pPr>
            <w:r w:rsidRPr="00ED2141">
              <w:rPr>
                <w:rFonts w:ascii="Times New Roman" w:hAnsi="Times New Roman" w:cs="Times New Roman"/>
                <w:szCs w:val="22"/>
              </w:rPr>
              <w:t> </w:t>
            </w:r>
          </w:p>
        </w:tc>
        <w:tc>
          <w:tcPr>
            <w:tcW w:w="5270" w:type="dxa"/>
            <w:tcBorders>
              <w:top w:val="nil"/>
              <w:left w:val="single" w:sz="8" w:space="0" w:color="000000"/>
              <w:bottom w:val="nil"/>
              <w:right w:val="single" w:sz="8" w:space="0" w:color="000000"/>
            </w:tcBorders>
            <w:shd w:val="clear" w:color="auto" w:fill="auto"/>
            <w:vAlign w:val="center"/>
          </w:tcPr>
          <w:p w14:paraId="4432D8C0" w14:textId="4940DC44" w:rsidR="00EE4E82" w:rsidRPr="00ED2141" w:rsidRDefault="006971CD" w:rsidP="001B2544">
            <w:pPr>
              <w:pStyle w:val="NoSpacing"/>
              <w:rPr>
                <w:rFonts w:ascii="Times New Roman" w:hAnsi="Times New Roman" w:cs="Times New Roman"/>
                <w:szCs w:val="22"/>
              </w:rPr>
            </w:pPr>
            <w:r w:rsidRPr="00ED2141">
              <w:rPr>
                <w:rFonts w:ascii="Times New Roman" w:hAnsi="Times New Roman" w:cs="Times New Roman"/>
                <w:szCs w:val="22"/>
              </w:rPr>
              <w:t xml:space="preserve">(iii)  In case of Proprietorship </w:t>
            </w:r>
          </w:p>
        </w:tc>
      </w:tr>
      <w:tr w:rsidR="00EE4E82" w:rsidRPr="00ED2141" w14:paraId="4C72BC1D" w14:textId="77777777" w:rsidTr="006A1E0F">
        <w:trPr>
          <w:trHeight w:val="288"/>
        </w:trPr>
        <w:tc>
          <w:tcPr>
            <w:tcW w:w="1028" w:type="dxa"/>
            <w:vMerge/>
            <w:tcBorders>
              <w:top w:val="nil"/>
              <w:left w:val="single" w:sz="8" w:space="0" w:color="000000"/>
              <w:bottom w:val="single" w:sz="8" w:space="0" w:color="000000"/>
              <w:right w:val="single" w:sz="8" w:space="0" w:color="000000"/>
            </w:tcBorders>
            <w:shd w:val="clear" w:color="auto" w:fill="auto"/>
            <w:vAlign w:val="center"/>
          </w:tcPr>
          <w:p w14:paraId="64F4E561" w14:textId="77777777" w:rsidR="00EE4E82" w:rsidRPr="00ED2141" w:rsidRDefault="00EE4E82">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2708" w:type="dxa"/>
            <w:tcBorders>
              <w:top w:val="nil"/>
              <w:left w:val="nil"/>
              <w:bottom w:val="single" w:sz="8" w:space="0" w:color="000000"/>
              <w:right w:val="nil"/>
            </w:tcBorders>
            <w:shd w:val="clear" w:color="auto" w:fill="auto"/>
            <w:vAlign w:val="center"/>
          </w:tcPr>
          <w:p w14:paraId="22109C9F" w14:textId="77777777" w:rsidR="00EE4E82" w:rsidRPr="00ED2141" w:rsidRDefault="006971CD" w:rsidP="001B2544">
            <w:pPr>
              <w:pStyle w:val="NoSpacing"/>
              <w:rPr>
                <w:rFonts w:ascii="Times New Roman" w:hAnsi="Times New Roman" w:cs="Times New Roman"/>
                <w:szCs w:val="22"/>
              </w:rPr>
            </w:pPr>
            <w:r w:rsidRPr="00ED2141">
              <w:rPr>
                <w:rFonts w:ascii="Times New Roman" w:hAnsi="Times New Roman" w:cs="Times New Roman"/>
                <w:szCs w:val="22"/>
              </w:rPr>
              <w:t> </w:t>
            </w:r>
          </w:p>
        </w:tc>
        <w:tc>
          <w:tcPr>
            <w:tcW w:w="5270" w:type="dxa"/>
            <w:tcBorders>
              <w:top w:val="nil"/>
              <w:left w:val="single" w:sz="8" w:space="0" w:color="000000"/>
              <w:bottom w:val="single" w:sz="8" w:space="0" w:color="000000"/>
              <w:right w:val="single" w:sz="8" w:space="0" w:color="000000"/>
            </w:tcBorders>
            <w:shd w:val="clear" w:color="auto" w:fill="auto"/>
            <w:vAlign w:val="center"/>
          </w:tcPr>
          <w:p w14:paraId="72554631" w14:textId="77777777" w:rsidR="00EE4E82" w:rsidRPr="00ED2141" w:rsidRDefault="006971CD" w:rsidP="001B2544">
            <w:pPr>
              <w:pStyle w:val="NoSpacing"/>
              <w:rPr>
                <w:rFonts w:ascii="Times New Roman" w:hAnsi="Times New Roman" w:cs="Times New Roman"/>
                <w:szCs w:val="22"/>
              </w:rPr>
            </w:pPr>
            <w:r w:rsidRPr="00ED2141">
              <w:rPr>
                <w:rFonts w:ascii="Times New Roman" w:hAnsi="Times New Roman" w:cs="Times New Roman"/>
                <w:szCs w:val="22"/>
              </w:rPr>
              <w:t>·       Copy of Udyog Aadhaar/ GST Registration Certificate/ PAN Card.</w:t>
            </w:r>
          </w:p>
        </w:tc>
      </w:tr>
      <w:tr w:rsidR="006A1E0F" w:rsidRPr="00ED2141" w14:paraId="6CC25B00" w14:textId="77777777" w:rsidTr="006A1E0F">
        <w:trPr>
          <w:trHeight w:val="276"/>
        </w:trPr>
        <w:tc>
          <w:tcPr>
            <w:tcW w:w="1028" w:type="dxa"/>
            <w:tcBorders>
              <w:top w:val="single" w:sz="4" w:space="0" w:color="000000"/>
              <w:left w:val="single" w:sz="8" w:space="0" w:color="000000"/>
              <w:bottom w:val="single" w:sz="8" w:space="0" w:color="000000"/>
              <w:right w:val="single" w:sz="8" w:space="0" w:color="000000"/>
            </w:tcBorders>
            <w:shd w:val="clear" w:color="auto" w:fill="auto"/>
            <w:vAlign w:val="center"/>
          </w:tcPr>
          <w:p w14:paraId="606205AA" w14:textId="7F2E3204" w:rsidR="006A1E0F" w:rsidRPr="00ED2141" w:rsidRDefault="006A1E0F" w:rsidP="006A1E0F">
            <w:pPr>
              <w:spacing w:after="0" w:line="240" w:lineRule="auto"/>
              <w:jc w:val="center"/>
              <w:rPr>
                <w:rFonts w:ascii="Times New Roman" w:eastAsia="Times New Roman" w:hAnsi="Times New Roman" w:cs="Times New Roman"/>
                <w:b/>
                <w:color w:val="000000"/>
              </w:rPr>
            </w:pPr>
            <w:r w:rsidRPr="00ED2141">
              <w:rPr>
                <w:rFonts w:ascii="Times New Roman" w:eastAsia="Times New Roman" w:hAnsi="Times New Roman" w:cs="Times New Roman"/>
                <w:b/>
                <w:color w:val="000000"/>
              </w:rPr>
              <w:t>3(</w:t>
            </w:r>
            <w:r w:rsidR="005334FA">
              <w:rPr>
                <w:rFonts w:ascii="Times New Roman" w:eastAsia="Times New Roman" w:hAnsi="Times New Roman" w:cs="Times New Roman"/>
                <w:b/>
                <w:color w:val="000000"/>
              </w:rPr>
              <w:t>B</w:t>
            </w:r>
            <w:r w:rsidRPr="00ED2141">
              <w:rPr>
                <w:rFonts w:ascii="Times New Roman" w:eastAsia="Times New Roman" w:hAnsi="Times New Roman" w:cs="Times New Roman"/>
                <w:b/>
                <w:color w:val="000000"/>
              </w:rPr>
              <w:t>)</w:t>
            </w:r>
          </w:p>
        </w:tc>
        <w:tc>
          <w:tcPr>
            <w:tcW w:w="270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2B8040B2" w14:textId="125F71B7" w:rsidR="006A1E0F" w:rsidRPr="00ED2141" w:rsidRDefault="00210209" w:rsidP="00970BF0">
            <w:pPr>
              <w:pStyle w:val="Normal1"/>
              <w:spacing w:after="120"/>
              <w:ind w:right="21"/>
              <w:jc w:val="both"/>
              <w:rPr>
                <w:rFonts w:ascii="Times New Roman" w:hAnsi="Times New Roman" w:cs="Times New Roman"/>
                <w:szCs w:val="22"/>
              </w:rPr>
            </w:pPr>
            <w:r w:rsidRPr="006701AE">
              <w:rPr>
                <w:rFonts w:ascii="Times New Roman" w:eastAsia="Verdana" w:hAnsi="Times New Roman" w:cs="Times New Roman"/>
                <w:bCs/>
                <w:color w:val="000000" w:themeColor="text1"/>
                <w:sz w:val="22"/>
                <w:szCs w:val="22"/>
              </w:rPr>
              <w:t xml:space="preserve">The contractor in the last </w:t>
            </w:r>
            <w:r w:rsidR="007B5A05">
              <w:rPr>
                <w:rFonts w:ascii="Times New Roman" w:eastAsia="Verdana" w:hAnsi="Times New Roman" w:cs="Times New Roman"/>
                <w:bCs/>
                <w:color w:val="000000" w:themeColor="text1"/>
                <w:sz w:val="22"/>
                <w:szCs w:val="22"/>
              </w:rPr>
              <w:t>two</w:t>
            </w:r>
            <w:r w:rsidRPr="006701AE">
              <w:rPr>
                <w:rFonts w:ascii="Times New Roman" w:eastAsia="Verdana" w:hAnsi="Times New Roman" w:cs="Times New Roman"/>
                <w:bCs/>
                <w:color w:val="000000" w:themeColor="text1"/>
                <w:sz w:val="22"/>
                <w:szCs w:val="22"/>
              </w:rPr>
              <w:t xml:space="preserve"> years ending with last day of month previous to the one in which the work is awarded, should have </w:t>
            </w:r>
            <w:r w:rsidR="00FE5636">
              <w:rPr>
                <w:rFonts w:ascii="Times New Roman" w:eastAsia="Verdana" w:hAnsi="Times New Roman" w:cs="Times New Roman"/>
                <w:bCs/>
                <w:color w:val="000000" w:themeColor="text1"/>
                <w:sz w:val="22"/>
                <w:szCs w:val="22"/>
              </w:rPr>
              <w:t>done</w:t>
            </w:r>
            <w:r w:rsidR="00BF7B5D">
              <w:rPr>
                <w:rFonts w:ascii="Times New Roman" w:eastAsia="Verdana" w:hAnsi="Times New Roman" w:cs="Times New Roman"/>
                <w:bCs/>
                <w:color w:val="000000" w:themeColor="text1"/>
                <w:sz w:val="22"/>
                <w:szCs w:val="22"/>
              </w:rPr>
              <w:t xml:space="preserve"> civil work.</w:t>
            </w:r>
          </w:p>
        </w:tc>
        <w:tc>
          <w:tcPr>
            <w:tcW w:w="5270" w:type="dxa"/>
            <w:tcBorders>
              <w:top w:val="single" w:sz="4" w:space="0" w:color="000000"/>
              <w:left w:val="nil"/>
              <w:bottom w:val="single" w:sz="4" w:space="0" w:color="000000"/>
              <w:right w:val="single" w:sz="8" w:space="0" w:color="000000"/>
            </w:tcBorders>
            <w:shd w:val="clear" w:color="auto" w:fill="auto"/>
            <w:vAlign w:val="center"/>
          </w:tcPr>
          <w:p w14:paraId="652BA557" w14:textId="7E869FCA" w:rsidR="006A1E0F" w:rsidRPr="00ED2141" w:rsidRDefault="006A1E0F">
            <w:pPr>
              <w:pStyle w:val="NoSpacing"/>
              <w:numPr>
                <w:ilvl w:val="0"/>
                <w:numId w:val="19"/>
              </w:numPr>
              <w:rPr>
                <w:rFonts w:ascii="Times New Roman" w:hAnsi="Times New Roman" w:cs="Times New Roman"/>
                <w:szCs w:val="22"/>
              </w:rPr>
            </w:pPr>
            <w:r w:rsidRPr="00ED2141">
              <w:rPr>
                <w:rFonts w:ascii="Times New Roman" w:hAnsi="Times New Roman" w:cs="Times New Roman"/>
                <w:szCs w:val="22"/>
              </w:rPr>
              <w:t>Work orders issued by clients</w:t>
            </w:r>
          </w:p>
          <w:p w14:paraId="723EC2C1" w14:textId="18D77EC3" w:rsidR="006A1E0F" w:rsidRPr="00ED2141" w:rsidRDefault="006A1E0F">
            <w:pPr>
              <w:pStyle w:val="NoSpacing"/>
              <w:numPr>
                <w:ilvl w:val="0"/>
                <w:numId w:val="19"/>
              </w:numPr>
              <w:rPr>
                <w:rFonts w:ascii="Times New Roman" w:hAnsi="Times New Roman" w:cs="Times New Roman"/>
                <w:szCs w:val="22"/>
              </w:rPr>
            </w:pPr>
            <w:r w:rsidRPr="00ED2141">
              <w:rPr>
                <w:rFonts w:ascii="Times New Roman" w:hAnsi="Times New Roman" w:cs="Times New Roman"/>
                <w:szCs w:val="22"/>
              </w:rPr>
              <w:t xml:space="preserve">List of construction works executed in last </w:t>
            </w:r>
            <w:r w:rsidR="00404F13">
              <w:rPr>
                <w:rFonts w:ascii="Times New Roman" w:hAnsi="Times New Roman" w:cs="Times New Roman"/>
                <w:szCs w:val="22"/>
              </w:rPr>
              <w:t>2</w:t>
            </w:r>
            <w:r w:rsidRPr="00ED2141">
              <w:rPr>
                <w:rFonts w:ascii="Times New Roman" w:hAnsi="Times New Roman" w:cs="Times New Roman"/>
                <w:szCs w:val="22"/>
              </w:rPr>
              <w:t xml:space="preserve"> years as per</w:t>
            </w:r>
            <w:r w:rsidR="00A912F5" w:rsidRPr="00ED2141">
              <w:rPr>
                <w:rFonts w:ascii="Times New Roman" w:hAnsi="Times New Roman" w:cs="Times New Roman"/>
                <w:szCs w:val="22"/>
              </w:rPr>
              <w:t xml:space="preserve"> </w:t>
            </w:r>
            <w:r w:rsidRPr="00ED2141">
              <w:rPr>
                <w:rFonts w:ascii="Times New Roman" w:hAnsi="Times New Roman" w:cs="Times New Roman"/>
                <w:szCs w:val="22"/>
              </w:rPr>
              <w:t>Annexure-V</w:t>
            </w:r>
          </w:p>
        </w:tc>
      </w:tr>
      <w:tr w:rsidR="006A1E0F" w:rsidRPr="00ED2141" w14:paraId="1FA9FF02" w14:textId="77777777" w:rsidTr="006A1E0F">
        <w:trPr>
          <w:trHeight w:val="276"/>
        </w:trPr>
        <w:tc>
          <w:tcPr>
            <w:tcW w:w="1028" w:type="dxa"/>
            <w:vMerge w:val="restart"/>
            <w:tcBorders>
              <w:top w:val="nil"/>
              <w:left w:val="single" w:sz="8" w:space="0" w:color="000000"/>
              <w:bottom w:val="nil"/>
              <w:right w:val="single" w:sz="8" w:space="0" w:color="000000"/>
            </w:tcBorders>
            <w:shd w:val="clear" w:color="auto" w:fill="auto"/>
            <w:vAlign w:val="center"/>
          </w:tcPr>
          <w:p w14:paraId="2E0EE492" w14:textId="4B1FA8BF" w:rsidR="006A1E0F" w:rsidRPr="00ED2141" w:rsidRDefault="00894E6F" w:rsidP="0042759A">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0042759A" w:rsidRPr="00ED2141">
              <w:rPr>
                <w:rFonts w:ascii="Times New Roman" w:eastAsia="Times New Roman" w:hAnsi="Times New Roman" w:cs="Times New Roman"/>
                <w:b/>
                <w:color w:val="000000"/>
              </w:rPr>
              <w:t>3(</w:t>
            </w:r>
            <w:r w:rsidR="005334FA">
              <w:rPr>
                <w:rFonts w:ascii="Times New Roman" w:eastAsia="Times New Roman" w:hAnsi="Times New Roman" w:cs="Times New Roman"/>
                <w:b/>
                <w:color w:val="000000"/>
              </w:rPr>
              <w:t>C</w:t>
            </w:r>
            <w:r w:rsidR="0042759A" w:rsidRPr="00ED2141">
              <w:rPr>
                <w:rFonts w:ascii="Times New Roman" w:eastAsia="Times New Roman" w:hAnsi="Times New Roman" w:cs="Times New Roman"/>
                <w:b/>
                <w:color w:val="000000"/>
              </w:rPr>
              <w:t>)</w:t>
            </w:r>
          </w:p>
        </w:tc>
        <w:tc>
          <w:tcPr>
            <w:tcW w:w="2708" w:type="dxa"/>
            <w:vMerge w:val="restart"/>
            <w:tcBorders>
              <w:top w:val="single" w:sz="4" w:space="0" w:color="000000"/>
              <w:left w:val="single" w:sz="8" w:space="0" w:color="000000"/>
              <w:bottom w:val="nil"/>
              <w:right w:val="single" w:sz="8" w:space="0" w:color="000000"/>
            </w:tcBorders>
            <w:shd w:val="clear" w:color="auto" w:fill="auto"/>
            <w:vAlign w:val="center"/>
          </w:tcPr>
          <w:p w14:paraId="7ABEAA11" w14:textId="77777777" w:rsidR="0042759A" w:rsidRPr="00ED2141" w:rsidRDefault="006A1E0F" w:rsidP="001B2544">
            <w:pPr>
              <w:pStyle w:val="NoSpacing"/>
              <w:rPr>
                <w:rFonts w:ascii="Times New Roman" w:hAnsi="Times New Roman" w:cs="Times New Roman"/>
                <w:szCs w:val="22"/>
              </w:rPr>
            </w:pPr>
            <w:r w:rsidRPr="00ED2141">
              <w:rPr>
                <w:rFonts w:ascii="Times New Roman" w:hAnsi="Times New Roman" w:cs="Times New Roman"/>
                <w:szCs w:val="22"/>
              </w:rPr>
              <w:t xml:space="preserve">The tenderer should have </w:t>
            </w:r>
          </w:p>
          <w:p w14:paraId="0C6378A1" w14:textId="0B9E6445" w:rsidR="006A1E0F" w:rsidRPr="00ED2141" w:rsidRDefault="006A1E0F" w:rsidP="001B2544">
            <w:pPr>
              <w:pStyle w:val="NoSpacing"/>
              <w:rPr>
                <w:rFonts w:ascii="Times New Roman" w:hAnsi="Times New Roman" w:cs="Times New Roman"/>
                <w:szCs w:val="22"/>
              </w:rPr>
            </w:pPr>
            <w:r w:rsidRPr="00ED2141">
              <w:rPr>
                <w:rFonts w:ascii="Times New Roman" w:hAnsi="Times New Roman" w:cs="Times New Roman"/>
                <w:szCs w:val="22"/>
              </w:rPr>
              <w:t xml:space="preserve">been awarded and successfully completed at least </w:t>
            </w:r>
            <w:r w:rsidR="0050542F">
              <w:rPr>
                <w:rFonts w:ascii="Times New Roman" w:hAnsi="Times New Roman" w:cs="Times New Roman"/>
                <w:szCs w:val="22"/>
              </w:rPr>
              <w:t>two</w:t>
            </w:r>
            <w:r w:rsidRPr="00ED2141">
              <w:rPr>
                <w:rFonts w:ascii="Times New Roman" w:hAnsi="Times New Roman" w:cs="Times New Roman"/>
                <w:szCs w:val="22"/>
              </w:rPr>
              <w:t xml:space="preserve"> works W.R.T. </w:t>
            </w:r>
            <w:r w:rsidR="004F1AD3">
              <w:rPr>
                <w:rFonts w:ascii="Times New Roman" w:hAnsi="Times New Roman" w:cs="Times New Roman"/>
                <w:szCs w:val="22"/>
              </w:rPr>
              <w:t>civil works</w:t>
            </w:r>
            <w:r w:rsidRPr="00ED2141">
              <w:rPr>
                <w:rFonts w:ascii="Times New Roman" w:hAnsi="Times New Roman" w:cs="Times New Roman"/>
                <w:szCs w:val="22"/>
              </w:rPr>
              <w:t xml:space="preserve"> in the last </w:t>
            </w:r>
            <w:r w:rsidR="00A21CCC">
              <w:rPr>
                <w:rFonts w:ascii="Times New Roman" w:hAnsi="Times New Roman" w:cs="Times New Roman"/>
                <w:szCs w:val="22"/>
              </w:rPr>
              <w:t>2</w:t>
            </w:r>
            <w:r w:rsidRPr="00ED2141">
              <w:rPr>
                <w:rFonts w:ascii="Times New Roman" w:hAnsi="Times New Roman" w:cs="Times New Roman"/>
                <w:szCs w:val="22"/>
              </w:rPr>
              <w:t xml:space="preserve"> years (prior to NIT publication date).</w:t>
            </w:r>
          </w:p>
        </w:tc>
        <w:tc>
          <w:tcPr>
            <w:tcW w:w="5270" w:type="dxa"/>
            <w:tcBorders>
              <w:top w:val="single" w:sz="4" w:space="0" w:color="000000"/>
              <w:left w:val="nil"/>
              <w:bottom w:val="nil"/>
              <w:right w:val="single" w:sz="8" w:space="0" w:color="000000"/>
            </w:tcBorders>
            <w:shd w:val="clear" w:color="auto" w:fill="auto"/>
            <w:vAlign w:val="center"/>
          </w:tcPr>
          <w:p w14:paraId="5F1765D1" w14:textId="6CED25A6" w:rsidR="006A1E0F" w:rsidRPr="00ED2141" w:rsidRDefault="006A1E0F">
            <w:pPr>
              <w:pStyle w:val="NoSpacing"/>
              <w:numPr>
                <w:ilvl w:val="0"/>
                <w:numId w:val="19"/>
              </w:numPr>
              <w:rPr>
                <w:rFonts w:ascii="Times New Roman" w:hAnsi="Times New Roman" w:cs="Times New Roman"/>
                <w:szCs w:val="22"/>
              </w:rPr>
            </w:pPr>
            <w:r w:rsidRPr="00ED2141">
              <w:rPr>
                <w:rFonts w:ascii="Times New Roman" w:hAnsi="Times New Roman" w:cs="Times New Roman"/>
                <w:szCs w:val="22"/>
              </w:rPr>
              <w:t>Work orders issued by clients.</w:t>
            </w:r>
          </w:p>
        </w:tc>
      </w:tr>
      <w:tr w:rsidR="006A1E0F" w:rsidRPr="00ED2141" w14:paraId="7B82C516" w14:textId="77777777">
        <w:trPr>
          <w:trHeight w:val="288"/>
        </w:trPr>
        <w:tc>
          <w:tcPr>
            <w:tcW w:w="1028" w:type="dxa"/>
            <w:vMerge/>
            <w:tcBorders>
              <w:top w:val="nil"/>
              <w:left w:val="single" w:sz="8" w:space="0" w:color="000000"/>
              <w:bottom w:val="nil"/>
              <w:right w:val="single" w:sz="8" w:space="0" w:color="000000"/>
            </w:tcBorders>
            <w:shd w:val="clear" w:color="auto" w:fill="auto"/>
            <w:vAlign w:val="center"/>
          </w:tcPr>
          <w:p w14:paraId="57A8C1C6" w14:textId="77777777" w:rsidR="006A1E0F" w:rsidRPr="00ED2141" w:rsidRDefault="006A1E0F" w:rsidP="006A1E0F">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2708" w:type="dxa"/>
            <w:vMerge/>
            <w:tcBorders>
              <w:top w:val="nil"/>
              <w:left w:val="single" w:sz="8" w:space="0" w:color="000000"/>
              <w:bottom w:val="nil"/>
              <w:right w:val="single" w:sz="8" w:space="0" w:color="000000"/>
            </w:tcBorders>
            <w:shd w:val="clear" w:color="auto" w:fill="auto"/>
            <w:vAlign w:val="center"/>
          </w:tcPr>
          <w:p w14:paraId="001E9ECD" w14:textId="77777777" w:rsidR="006A1E0F" w:rsidRPr="00ED2141" w:rsidRDefault="006A1E0F" w:rsidP="001B2544">
            <w:pPr>
              <w:pStyle w:val="NoSpacing"/>
              <w:rPr>
                <w:rFonts w:ascii="Times New Roman" w:hAnsi="Times New Roman" w:cs="Times New Roman"/>
                <w:szCs w:val="22"/>
              </w:rPr>
            </w:pPr>
          </w:p>
        </w:tc>
        <w:tc>
          <w:tcPr>
            <w:tcW w:w="5270" w:type="dxa"/>
            <w:tcBorders>
              <w:top w:val="nil"/>
              <w:left w:val="nil"/>
              <w:bottom w:val="nil"/>
              <w:right w:val="single" w:sz="8" w:space="0" w:color="000000"/>
            </w:tcBorders>
            <w:shd w:val="clear" w:color="auto" w:fill="auto"/>
            <w:vAlign w:val="center"/>
          </w:tcPr>
          <w:p w14:paraId="0174DE5A" w14:textId="60AEE4B8" w:rsidR="006A1E0F" w:rsidRPr="00ED2141" w:rsidRDefault="006A1E0F" w:rsidP="00C83E37">
            <w:pPr>
              <w:pStyle w:val="NoSpacing"/>
              <w:ind w:left="360"/>
              <w:rPr>
                <w:rFonts w:ascii="Times New Roman" w:hAnsi="Times New Roman" w:cs="Times New Roman"/>
                <w:szCs w:val="22"/>
                <w:shd w:val="clear" w:color="auto" w:fill="FFF2CC"/>
              </w:rPr>
            </w:pPr>
          </w:p>
        </w:tc>
      </w:tr>
      <w:tr w:rsidR="006A1E0F" w:rsidRPr="00ED2141" w14:paraId="04ECBFA8" w14:textId="77777777">
        <w:trPr>
          <w:trHeight w:val="288"/>
        </w:trPr>
        <w:tc>
          <w:tcPr>
            <w:tcW w:w="1028" w:type="dxa"/>
            <w:vMerge/>
            <w:tcBorders>
              <w:top w:val="nil"/>
              <w:left w:val="single" w:sz="8" w:space="0" w:color="000000"/>
              <w:bottom w:val="nil"/>
              <w:right w:val="single" w:sz="8" w:space="0" w:color="000000"/>
            </w:tcBorders>
            <w:shd w:val="clear" w:color="auto" w:fill="auto"/>
            <w:vAlign w:val="center"/>
          </w:tcPr>
          <w:p w14:paraId="62CFC524" w14:textId="77777777" w:rsidR="006A1E0F" w:rsidRPr="00ED2141" w:rsidRDefault="006A1E0F" w:rsidP="006A1E0F">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2708" w:type="dxa"/>
            <w:vMerge/>
            <w:tcBorders>
              <w:top w:val="nil"/>
              <w:left w:val="single" w:sz="8" w:space="0" w:color="000000"/>
              <w:bottom w:val="nil"/>
              <w:right w:val="single" w:sz="8" w:space="0" w:color="000000"/>
            </w:tcBorders>
            <w:shd w:val="clear" w:color="auto" w:fill="auto"/>
            <w:vAlign w:val="center"/>
          </w:tcPr>
          <w:p w14:paraId="57CAEDE3" w14:textId="77777777" w:rsidR="006A1E0F" w:rsidRPr="00ED2141" w:rsidRDefault="006A1E0F" w:rsidP="001B2544">
            <w:pPr>
              <w:pStyle w:val="NoSpacing"/>
              <w:rPr>
                <w:rFonts w:ascii="Times New Roman" w:hAnsi="Times New Roman" w:cs="Times New Roman"/>
                <w:szCs w:val="22"/>
              </w:rPr>
            </w:pPr>
          </w:p>
        </w:tc>
        <w:tc>
          <w:tcPr>
            <w:tcW w:w="5270" w:type="dxa"/>
            <w:tcBorders>
              <w:top w:val="nil"/>
              <w:left w:val="nil"/>
              <w:bottom w:val="nil"/>
              <w:right w:val="single" w:sz="8" w:space="0" w:color="000000"/>
            </w:tcBorders>
            <w:shd w:val="clear" w:color="auto" w:fill="auto"/>
            <w:vAlign w:val="center"/>
          </w:tcPr>
          <w:p w14:paraId="1F150851" w14:textId="54A3B26D" w:rsidR="006A1E0F" w:rsidRPr="00ED2141" w:rsidRDefault="006A1E0F">
            <w:pPr>
              <w:pStyle w:val="NoSpacing"/>
              <w:numPr>
                <w:ilvl w:val="0"/>
                <w:numId w:val="19"/>
              </w:numPr>
              <w:rPr>
                <w:rFonts w:ascii="Times New Roman" w:hAnsi="Times New Roman" w:cs="Times New Roman"/>
                <w:szCs w:val="22"/>
              </w:rPr>
            </w:pPr>
            <w:r w:rsidRPr="00ED2141">
              <w:rPr>
                <w:rFonts w:ascii="Times New Roman" w:hAnsi="Times New Roman" w:cs="Times New Roman"/>
                <w:szCs w:val="22"/>
              </w:rPr>
              <w:t>Completion certificate issued by clients against their respective work order.</w:t>
            </w:r>
          </w:p>
        </w:tc>
      </w:tr>
      <w:tr w:rsidR="006A1E0F" w:rsidRPr="00ED2141" w14:paraId="211383FB" w14:textId="77777777" w:rsidTr="00DE7678">
        <w:trPr>
          <w:trHeight w:val="300"/>
        </w:trPr>
        <w:tc>
          <w:tcPr>
            <w:tcW w:w="1028" w:type="dxa"/>
            <w:vMerge/>
            <w:tcBorders>
              <w:top w:val="nil"/>
              <w:left w:val="single" w:sz="8" w:space="0" w:color="000000"/>
              <w:bottom w:val="single" w:sz="8" w:space="0" w:color="000000"/>
              <w:right w:val="single" w:sz="8" w:space="0" w:color="000000"/>
            </w:tcBorders>
            <w:shd w:val="clear" w:color="auto" w:fill="auto"/>
            <w:vAlign w:val="center"/>
          </w:tcPr>
          <w:p w14:paraId="0981344D" w14:textId="77777777" w:rsidR="006A1E0F" w:rsidRPr="00ED2141" w:rsidRDefault="006A1E0F" w:rsidP="006A1E0F">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2708" w:type="dxa"/>
            <w:vMerge/>
            <w:tcBorders>
              <w:top w:val="nil"/>
              <w:left w:val="single" w:sz="8" w:space="0" w:color="000000"/>
              <w:bottom w:val="single" w:sz="8" w:space="0" w:color="000000"/>
              <w:right w:val="single" w:sz="8" w:space="0" w:color="000000"/>
            </w:tcBorders>
            <w:shd w:val="clear" w:color="auto" w:fill="auto"/>
            <w:vAlign w:val="center"/>
          </w:tcPr>
          <w:p w14:paraId="3CC01E27" w14:textId="77777777" w:rsidR="006A1E0F" w:rsidRPr="00ED2141" w:rsidRDefault="006A1E0F" w:rsidP="001B2544">
            <w:pPr>
              <w:pStyle w:val="NoSpacing"/>
              <w:rPr>
                <w:rFonts w:ascii="Times New Roman" w:hAnsi="Times New Roman" w:cs="Times New Roman"/>
                <w:szCs w:val="22"/>
              </w:rPr>
            </w:pPr>
          </w:p>
        </w:tc>
        <w:tc>
          <w:tcPr>
            <w:tcW w:w="5270" w:type="dxa"/>
            <w:tcBorders>
              <w:top w:val="nil"/>
              <w:left w:val="nil"/>
              <w:bottom w:val="single" w:sz="8" w:space="0" w:color="000000"/>
              <w:right w:val="single" w:sz="8" w:space="0" w:color="000000"/>
            </w:tcBorders>
            <w:shd w:val="clear" w:color="auto" w:fill="auto"/>
            <w:vAlign w:val="center"/>
          </w:tcPr>
          <w:p w14:paraId="31519024" w14:textId="1F29CE7C" w:rsidR="006A1E0F" w:rsidRPr="00ED2141" w:rsidRDefault="006A1E0F" w:rsidP="001B2544">
            <w:pPr>
              <w:pStyle w:val="NoSpacing"/>
              <w:rPr>
                <w:rFonts w:ascii="Times New Roman" w:hAnsi="Times New Roman" w:cs="Times New Roman"/>
                <w:szCs w:val="22"/>
              </w:rPr>
            </w:pPr>
          </w:p>
        </w:tc>
      </w:tr>
      <w:tr w:rsidR="006A1E0F" w:rsidRPr="00ED2141" w14:paraId="12F1B5AF" w14:textId="77777777" w:rsidTr="00035F6E">
        <w:trPr>
          <w:trHeight w:val="552"/>
        </w:trPr>
        <w:tc>
          <w:tcPr>
            <w:tcW w:w="10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BAF1EE" w14:textId="4DEC0504" w:rsidR="006A1E0F" w:rsidRPr="00ED2141" w:rsidRDefault="006A1E0F" w:rsidP="006A1E0F">
            <w:pPr>
              <w:spacing w:after="0" w:line="240" w:lineRule="auto"/>
              <w:jc w:val="center"/>
              <w:rPr>
                <w:rFonts w:ascii="Times New Roman" w:eastAsia="Times New Roman" w:hAnsi="Times New Roman" w:cs="Times New Roman"/>
                <w:b/>
                <w:color w:val="000000"/>
              </w:rPr>
            </w:pPr>
            <w:r w:rsidRPr="00ED2141">
              <w:rPr>
                <w:rFonts w:ascii="Times New Roman" w:eastAsia="Times New Roman" w:hAnsi="Times New Roman" w:cs="Times New Roman"/>
                <w:b/>
                <w:color w:val="000000"/>
              </w:rPr>
              <w:lastRenderedPageBreak/>
              <w:t>3(</w:t>
            </w:r>
            <w:r w:rsidR="00332127">
              <w:rPr>
                <w:rFonts w:ascii="Times New Roman" w:eastAsia="Times New Roman" w:hAnsi="Times New Roman" w:cs="Times New Roman"/>
                <w:b/>
                <w:color w:val="000000"/>
              </w:rPr>
              <w:t>D</w:t>
            </w:r>
            <w:r w:rsidRPr="00ED2141">
              <w:rPr>
                <w:rFonts w:ascii="Times New Roman" w:eastAsia="Times New Roman" w:hAnsi="Times New Roman" w:cs="Times New Roman"/>
                <w:b/>
                <w:color w:val="000000"/>
              </w:rPr>
              <w:t>)</w:t>
            </w:r>
          </w:p>
        </w:tc>
        <w:tc>
          <w:tcPr>
            <w:tcW w:w="2708" w:type="dxa"/>
            <w:tcBorders>
              <w:top w:val="single" w:sz="8" w:space="0" w:color="000000"/>
              <w:left w:val="single" w:sz="8" w:space="0" w:color="000000"/>
              <w:bottom w:val="single" w:sz="4" w:space="0" w:color="000000"/>
              <w:right w:val="single" w:sz="8" w:space="0" w:color="000000"/>
            </w:tcBorders>
            <w:shd w:val="clear" w:color="auto" w:fill="auto"/>
          </w:tcPr>
          <w:p w14:paraId="12DFDE5A" w14:textId="034BB480" w:rsidR="006A1E0F" w:rsidRPr="00ED2141" w:rsidRDefault="00210209" w:rsidP="00B6183B">
            <w:pPr>
              <w:pStyle w:val="NoSpacing"/>
              <w:rPr>
                <w:rFonts w:ascii="Times New Roman" w:hAnsi="Times New Roman" w:cs="Times New Roman"/>
                <w:szCs w:val="22"/>
              </w:rPr>
            </w:pPr>
            <w:r w:rsidRPr="00ED2141">
              <w:rPr>
                <w:rFonts w:ascii="Times New Roman" w:hAnsi="Times New Roman" w:cs="Times New Roman"/>
                <w:szCs w:val="22"/>
              </w:rPr>
              <w:t xml:space="preserve">The bidder must have </w:t>
            </w:r>
            <w:r w:rsidR="006F1A96" w:rsidRPr="00ED2141">
              <w:rPr>
                <w:rFonts w:ascii="Times New Roman" w:hAnsi="Times New Roman" w:cs="Times New Roman"/>
              </w:rPr>
              <w:t xml:space="preserve">achieved </w:t>
            </w:r>
            <w:r w:rsidR="006F1A96">
              <w:rPr>
                <w:rFonts w:ascii="Times New Roman" w:hAnsi="Times New Roman" w:cs="Times New Roman"/>
              </w:rPr>
              <w:t>an average</w:t>
            </w:r>
            <w:r w:rsidR="006F1A96" w:rsidRPr="00ED2141">
              <w:rPr>
                <w:rFonts w:ascii="Times New Roman" w:hAnsi="Times New Roman" w:cs="Times New Roman"/>
              </w:rPr>
              <w:t xml:space="preserve"> </w:t>
            </w:r>
            <w:r w:rsidR="006F1A96">
              <w:rPr>
                <w:rFonts w:ascii="Times New Roman" w:hAnsi="Times New Roman" w:cs="Times New Roman"/>
              </w:rPr>
              <w:t xml:space="preserve">annual </w:t>
            </w:r>
            <w:r w:rsidR="006F1A96" w:rsidRPr="00ED2141">
              <w:rPr>
                <w:rFonts w:ascii="Times New Roman" w:hAnsi="Times New Roman" w:cs="Times New Roman"/>
              </w:rPr>
              <w:t xml:space="preserve">turnover of </w:t>
            </w:r>
            <w:r w:rsidR="006F1A96">
              <w:rPr>
                <w:rFonts w:ascii="Times New Roman" w:hAnsi="Times New Roman" w:cs="Times New Roman"/>
              </w:rPr>
              <w:t xml:space="preserve">2.00 crores in the last </w:t>
            </w:r>
            <w:r w:rsidR="00344127">
              <w:rPr>
                <w:rFonts w:ascii="Times New Roman" w:hAnsi="Times New Roman" w:cs="Times New Roman"/>
              </w:rPr>
              <w:t>2</w:t>
            </w:r>
            <w:r w:rsidR="006F1A96">
              <w:rPr>
                <w:rFonts w:ascii="Times New Roman" w:hAnsi="Times New Roman" w:cs="Times New Roman"/>
              </w:rPr>
              <w:t xml:space="preserve"> years </w:t>
            </w:r>
            <w:r w:rsidR="000D3875">
              <w:rPr>
                <w:rFonts w:ascii="Times New Roman" w:hAnsi="Times New Roman" w:cs="Times New Roman"/>
              </w:rPr>
              <w:t>in civil works</w:t>
            </w:r>
            <w:r w:rsidR="006F1A96">
              <w:rPr>
                <w:rFonts w:ascii="Times New Roman" w:hAnsi="Times New Roman" w:cs="Times New Roman"/>
              </w:rPr>
              <w:t>.</w:t>
            </w:r>
          </w:p>
        </w:tc>
        <w:tc>
          <w:tcPr>
            <w:tcW w:w="5270" w:type="dxa"/>
            <w:tcBorders>
              <w:top w:val="single" w:sz="8" w:space="0" w:color="000000"/>
              <w:left w:val="nil"/>
              <w:bottom w:val="single" w:sz="4" w:space="0" w:color="000000"/>
              <w:right w:val="single" w:sz="8" w:space="0" w:color="000000"/>
            </w:tcBorders>
            <w:shd w:val="clear" w:color="auto" w:fill="auto"/>
            <w:vAlign w:val="center"/>
          </w:tcPr>
          <w:p w14:paraId="3161E096" w14:textId="7F999160" w:rsidR="006A1E0F" w:rsidRPr="00ED2141" w:rsidRDefault="006A1E0F" w:rsidP="00C83E37">
            <w:pPr>
              <w:pStyle w:val="NoSpacing"/>
              <w:rPr>
                <w:rFonts w:ascii="Times New Roman" w:hAnsi="Times New Roman" w:cs="Times New Roman"/>
                <w:szCs w:val="22"/>
              </w:rPr>
            </w:pPr>
            <w:r w:rsidRPr="00ED2141">
              <w:rPr>
                <w:rFonts w:ascii="Times New Roman" w:hAnsi="Times New Roman" w:cs="Times New Roman"/>
                <w:szCs w:val="22"/>
              </w:rPr>
              <w:t>The average annual turnover statement duly certified by Chartered Accountant as per Annexure IV.</w:t>
            </w:r>
          </w:p>
        </w:tc>
      </w:tr>
      <w:tr w:rsidR="006A1E0F" w:rsidRPr="00ED2141" w14:paraId="7B4A0E64" w14:textId="77777777" w:rsidTr="00DE7678">
        <w:trPr>
          <w:trHeight w:val="1104"/>
        </w:trPr>
        <w:tc>
          <w:tcPr>
            <w:tcW w:w="1028" w:type="dxa"/>
            <w:tcBorders>
              <w:top w:val="nil"/>
              <w:left w:val="single" w:sz="8" w:space="0" w:color="000000"/>
              <w:bottom w:val="single" w:sz="4" w:space="0" w:color="auto"/>
              <w:right w:val="single" w:sz="8" w:space="0" w:color="000000"/>
            </w:tcBorders>
            <w:shd w:val="clear" w:color="auto" w:fill="auto"/>
            <w:vAlign w:val="center"/>
          </w:tcPr>
          <w:p w14:paraId="25850804" w14:textId="17194267" w:rsidR="006A1E0F" w:rsidRPr="00ED2141" w:rsidRDefault="006A1E0F" w:rsidP="006A1E0F">
            <w:pPr>
              <w:spacing w:after="0" w:line="240" w:lineRule="auto"/>
              <w:jc w:val="center"/>
              <w:rPr>
                <w:rFonts w:ascii="Times New Roman" w:eastAsia="Times New Roman" w:hAnsi="Times New Roman" w:cs="Times New Roman"/>
                <w:b/>
                <w:color w:val="000000"/>
              </w:rPr>
            </w:pPr>
            <w:r w:rsidRPr="00ED2141">
              <w:rPr>
                <w:rFonts w:ascii="Times New Roman" w:eastAsia="Times New Roman" w:hAnsi="Times New Roman" w:cs="Times New Roman"/>
                <w:b/>
                <w:color w:val="000000"/>
              </w:rPr>
              <w:t>3(</w:t>
            </w:r>
            <w:r w:rsidR="00332127">
              <w:rPr>
                <w:rFonts w:ascii="Times New Roman" w:eastAsia="Times New Roman" w:hAnsi="Times New Roman" w:cs="Times New Roman"/>
                <w:b/>
                <w:color w:val="000000"/>
              </w:rPr>
              <w:t>E</w:t>
            </w:r>
            <w:r w:rsidRPr="00ED2141">
              <w:rPr>
                <w:rFonts w:ascii="Times New Roman" w:eastAsia="Times New Roman" w:hAnsi="Times New Roman" w:cs="Times New Roman"/>
                <w:b/>
                <w:color w:val="000000"/>
              </w:rPr>
              <w:t>)</w:t>
            </w:r>
          </w:p>
        </w:tc>
        <w:tc>
          <w:tcPr>
            <w:tcW w:w="2708" w:type="dxa"/>
            <w:tcBorders>
              <w:top w:val="single" w:sz="4" w:space="0" w:color="000000"/>
              <w:left w:val="nil"/>
              <w:bottom w:val="single" w:sz="4" w:space="0" w:color="auto"/>
              <w:right w:val="single" w:sz="8" w:space="0" w:color="000000"/>
            </w:tcBorders>
            <w:shd w:val="clear" w:color="auto" w:fill="auto"/>
          </w:tcPr>
          <w:p w14:paraId="7B913753" w14:textId="77777777" w:rsidR="006A1E0F" w:rsidRPr="00ED2141" w:rsidRDefault="006A1E0F" w:rsidP="00C83E37">
            <w:pPr>
              <w:pStyle w:val="NoSpacing"/>
              <w:rPr>
                <w:rFonts w:ascii="Times New Roman" w:eastAsia="Times New Roman" w:hAnsi="Times New Roman" w:cs="Times New Roman"/>
                <w:color w:val="000000"/>
                <w:szCs w:val="22"/>
              </w:rPr>
            </w:pPr>
            <w:r w:rsidRPr="00ED2141">
              <w:rPr>
                <w:rFonts w:ascii="Times New Roman" w:eastAsia="Times New Roman" w:hAnsi="Times New Roman" w:cs="Times New Roman"/>
                <w:color w:val="000000"/>
                <w:szCs w:val="22"/>
              </w:rPr>
              <w:t xml:space="preserve">The tenderer should not have been blacklisted for supply of any items or services by any Government departments/Private Agency </w:t>
            </w:r>
          </w:p>
        </w:tc>
        <w:tc>
          <w:tcPr>
            <w:tcW w:w="5270" w:type="dxa"/>
            <w:tcBorders>
              <w:top w:val="single" w:sz="4" w:space="0" w:color="000000"/>
              <w:left w:val="nil"/>
              <w:bottom w:val="single" w:sz="4" w:space="0" w:color="auto"/>
              <w:right w:val="single" w:sz="8" w:space="0" w:color="000000"/>
            </w:tcBorders>
            <w:shd w:val="clear" w:color="auto" w:fill="auto"/>
            <w:vAlign w:val="center"/>
          </w:tcPr>
          <w:p w14:paraId="0D045BFF" w14:textId="704969BA" w:rsidR="006A1E0F" w:rsidRPr="00ED2141" w:rsidRDefault="006A1E0F" w:rsidP="00C83E37">
            <w:pPr>
              <w:pStyle w:val="NoSpacing"/>
              <w:rPr>
                <w:rFonts w:ascii="Times New Roman" w:eastAsia="Times New Roman" w:hAnsi="Times New Roman" w:cs="Times New Roman"/>
                <w:color w:val="000000"/>
                <w:szCs w:val="22"/>
              </w:rPr>
            </w:pPr>
            <w:r w:rsidRPr="00ED2141">
              <w:rPr>
                <w:rFonts w:ascii="Times New Roman" w:eastAsia="Times New Roman" w:hAnsi="Times New Roman" w:cs="Times New Roman"/>
                <w:color w:val="000000"/>
                <w:szCs w:val="22"/>
              </w:rPr>
              <w:t xml:space="preserve">The </w:t>
            </w:r>
            <w:r w:rsidR="00035F6E" w:rsidRPr="00ED2141">
              <w:rPr>
                <w:rFonts w:ascii="Times New Roman" w:eastAsia="Times New Roman" w:hAnsi="Times New Roman" w:cs="Times New Roman"/>
                <w:color w:val="000000"/>
                <w:szCs w:val="22"/>
              </w:rPr>
              <w:t xml:space="preserve">notarised </w:t>
            </w:r>
            <w:r w:rsidRPr="00ED2141">
              <w:rPr>
                <w:rFonts w:ascii="Times New Roman" w:eastAsia="Times New Roman" w:hAnsi="Times New Roman" w:cs="Times New Roman"/>
                <w:color w:val="000000"/>
                <w:szCs w:val="22"/>
              </w:rPr>
              <w:t xml:space="preserve">declaration form as per Annexure VI should be enclosed. </w:t>
            </w:r>
          </w:p>
        </w:tc>
      </w:tr>
    </w:tbl>
    <w:p w14:paraId="70CBC6AE" w14:textId="77777777" w:rsidR="00EE4E82" w:rsidRPr="00ED2141" w:rsidRDefault="00EE4E82">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5491EBC2" w14:textId="77777777" w:rsidR="00EE4E82" w:rsidRPr="00ED2141" w:rsidRDefault="006971CD" w:rsidP="006B5953">
      <w:pPr>
        <w:pStyle w:val="Heading1"/>
        <w:rPr>
          <w:rFonts w:cs="Times New Roman"/>
          <w:sz w:val="22"/>
          <w:szCs w:val="22"/>
        </w:rPr>
      </w:pPr>
      <w:bookmarkStart w:id="3" w:name="_Toc118280304"/>
      <w:r w:rsidRPr="00ED2141">
        <w:rPr>
          <w:rFonts w:cs="Times New Roman"/>
          <w:sz w:val="22"/>
          <w:szCs w:val="22"/>
        </w:rPr>
        <w:t>Language of the Tender</w:t>
      </w:r>
      <w:bookmarkEnd w:id="3"/>
    </w:p>
    <w:p w14:paraId="7D0E56B4" w14:textId="77777777" w:rsidR="00EE4E82" w:rsidRPr="00ED2141" w:rsidRDefault="00EE4E82">
      <w:pPr>
        <w:keepNext/>
        <w:keepLines/>
        <w:pBdr>
          <w:top w:val="nil"/>
          <w:left w:val="nil"/>
          <w:bottom w:val="nil"/>
          <w:right w:val="nil"/>
          <w:between w:val="nil"/>
        </w:pBdr>
        <w:spacing w:before="240" w:after="0"/>
        <w:ind w:left="360" w:hanging="360"/>
        <w:rPr>
          <w:rFonts w:ascii="Times New Roman" w:eastAsia="Times New Roman" w:hAnsi="Times New Roman" w:cs="Times New Roman"/>
          <w:color w:val="000000"/>
        </w:rPr>
      </w:pPr>
    </w:p>
    <w:p w14:paraId="2A212071" w14:textId="77777777" w:rsidR="00EE4E82" w:rsidRPr="00ED2141" w:rsidRDefault="006971CD">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ED2141">
        <w:rPr>
          <w:rFonts w:ascii="Times New Roman" w:eastAsia="Times New Roman" w:hAnsi="Times New Roman" w:cs="Times New Roman"/>
          <w:color w:val="000000"/>
        </w:rPr>
        <w:t>The Tender prepared by the tenderer as well as all correspondences and documents relating to the tender shall be in English language only. If the supporting documents are in a language other than English, the notarized translated English version of the documents should also be enclosed.</w:t>
      </w:r>
    </w:p>
    <w:p w14:paraId="53E65C00" w14:textId="77777777" w:rsidR="00EE4E82" w:rsidRPr="00ED2141" w:rsidRDefault="006971CD" w:rsidP="006B5953">
      <w:pPr>
        <w:pStyle w:val="Heading1"/>
        <w:rPr>
          <w:rFonts w:cs="Times New Roman"/>
          <w:sz w:val="22"/>
          <w:szCs w:val="22"/>
        </w:rPr>
      </w:pPr>
      <w:bookmarkStart w:id="4" w:name="_Toc118280305"/>
      <w:r w:rsidRPr="00ED2141">
        <w:rPr>
          <w:rFonts w:cs="Times New Roman"/>
          <w:sz w:val="22"/>
          <w:szCs w:val="22"/>
        </w:rPr>
        <w:t>Purchase of Tender Document</w:t>
      </w:r>
      <w:bookmarkEnd w:id="4"/>
    </w:p>
    <w:p w14:paraId="47645ABE" w14:textId="77777777" w:rsidR="00EE4E82" w:rsidRPr="00ED2141" w:rsidRDefault="00EE4E82">
      <w:pPr>
        <w:keepNext/>
        <w:keepLines/>
        <w:pBdr>
          <w:top w:val="nil"/>
          <w:left w:val="nil"/>
          <w:bottom w:val="nil"/>
          <w:right w:val="nil"/>
          <w:between w:val="nil"/>
        </w:pBdr>
        <w:spacing w:before="240" w:after="0"/>
        <w:ind w:left="360" w:hanging="360"/>
        <w:rPr>
          <w:rFonts w:ascii="Times New Roman" w:eastAsia="Times New Roman" w:hAnsi="Times New Roman" w:cs="Times New Roman"/>
          <w:color w:val="000000"/>
        </w:rPr>
      </w:pPr>
    </w:p>
    <w:p w14:paraId="6845852D" w14:textId="39CACEE2" w:rsidR="00EE4E82" w:rsidRPr="00ED2141" w:rsidRDefault="006971CD" w:rsidP="00F440C5">
      <w:pPr>
        <w:pStyle w:val="ParagraphNOT"/>
      </w:pPr>
      <w:r w:rsidRPr="00ED2141">
        <w:t xml:space="preserve">The tender Schedule shall be downloaded from </w:t>
      </w:r>
      <w:hyperlink w:history="1">
        <w:r w:rsidR="002253DC" w:rsidRPr="00ED2141">
          <w:rPr>
            <w:rStyle w:val="Hyperlink"/>
          </w:rPr>
          <w:t xml:space="preserve"> </w:t>
        </w:r>
        <w:r w:rsidR="002A4AE0">
          <w:rPr>
            <w:rStyle w:val="Hyperlink"/>
          </w:rPr>
          <w:t>www.iirmindia.org</w:t>
        </w:r>
        <w:r w:rsidR="002253DC" w:rsidRPr="00ED2141">
          <w:rPr>
            <w:rStyle w:val="Hyperlink"/>
          </w:rPr>
          <w:t>/tenders</w:t>
        </w:r>
      </w:hyperlink>
      <w:r w:rsidR="00F22555" w:rsidRPr="00ED2141">
        <w:t xml:space="preserve">. Cost of Bid Documents: Rs. </w:t>
      </w:r>
      <w:r w:rsidR="008C19A8">
        <w:t>2</w:t>
      </w:r>
      <w:r w:rsidR="00F22555" w:rsidRPr="00ED2141">
        <w:t>500 /-(Non-Refundable) in the form of a demand draft in the name of</w:t>
      </w:r>
      <w:r w:rsidR="00F22555" w:rsidRPr="00ED2141">
        <w:rPr>
          <w:b/>
          <w:bCs/>
        </w:rPr>
        <w:t xml:space="preserve"> </w:t>
      </w:r>
      <w:r w:rsidR="002A4AE0">
        <w:rPr>
          <w:b/>
          <w:bCs/>
        </w:rPr>
        <w:t>INSTITUTE OF INTEGRATED RESOURCE MANAGEMENT</w:t>
      </w:r>
      <w:r w:rsidR="001A3D14" w:rsidRPr="00ED2141">
        <w:rPr>
          <w:b/>
          <w:bCs/>
        </w:rPr>
        <w:t xml:space="preserve"> </w:t>
      </w:r>
      <w:r w:rsidR="00F22555" w:rsidRPr="00ED2141">
        <w:t xml:space="preserve">Payable </w:t>
      </w:r>
      <w:r w:rsidR="0081264A">
        <w:t>at North Lakhimpur</w:t>
      </w:r>
      <w:r w:rsidR="0081264A" w:rsidRPr="00ED2141">
        <w:t>, Assam</w:t>
      </w:r>
      <w:r w:rsidR="00F22555" w:rsidRPr="00ED2141">
        <w:t xml:space="preserve">. </w:t>
      </w:r>
      <w:r w:rsidRPr="00ED2141">
        <w:t>The tenderer should give a declaration for not having tampered the Tender document downloaded from Internet (as per Annexure VII).</w:t>
      </w:r>
    </w:p>
    <w:p w14:paraId="4E12F95F" w14:textId="7210364E" w:rsidR="00EE4E82" w:rsidRDefault="006971CD" w:rsidP="00F440C5">
      <w:pPr>
        <w:pStyle w:val="ParagraphNOT"/>
      </w:pPr>
      <w:r w:rsidRPr="00ED2141">
        <w:t xml:space="preserve">The tender document can be downloaded from </w:t>
      </w:r>
      <w:r w:rsidR="00F645E4">
        <w:t>22</w:t>
      </w:r>
      <w:r w:rsidR="00F645E4" w:rsidRPr="00F645E4">
        <w:rPr>
          <w:vertAlign w:val="superscript"/>
        </w:rPr>
        <w:t>nd</w:t>
      </w:r>
      <w:r w:rsidR="00F645E4">
        <w:t xml:space="preserve"> December</w:t>
      </w:r>
      <w:r w:rsidR="0047172B">
        <w:t>,</w:t>
      </w:r>
      <w:r w:rsidR="00F645E4">
        <w:t xml:space="preserve"> </w:t>
      </w:r>
      <w:r w:rsidR="00974823">
        <w:t>2023</w:t>
      </w:r>
      <w:r w:rsidR="00040AAC">
        <w:t xml:space="preserve"> onwards</w:t>
      </w:r>
      <w:r w:rsidR="00FD6FA3">
        <w:t>.</w:t>
      </w:r>
    </w:p>
    <w:p w14:paraId="16035965" w14:textId="77777777" w:rsidR="00DF70DF" w:rsidRDefault="00DF70DF" w:rsidP="00F440C5">
      <w:pPr>
        <w:pStyle w:val="ParagraphNOT"/>
      </w:pPr>
    </w:p>
    <w:p w14:paraId="3CEE11F1" w14:textId="77777777" w:rsidR="00DF70DF" w:rsidRDefault="00DF70DF" w:rsidP="00F440C5">
      <w:pPr>
        <w:pStyle w:val="ParagraphNOT"/>
      </w:pPr>
    </w:p>
    <w:p w14:paraId="46F0E022" w14:textId="77777777" w:rsidR="00DF70DF" w:rsidRDefault="00DF70DF" w:rsidP="00F440C5">
      <w:pPr>
        <w:pStyle w:val="ParagraphNOT"/>
      </w:pPr>
    </w:p>
    <w:p w14:paraId="6D40C5AF" w14:textId="77777777" w:rsidR="00BC5F2B" w:rsidRDefault="00BC5F2B" w:rsidP="00F440C5">
      <w:pPr>
        <w:pStyle w:val="ParagraphNOT"/>
      </w:pPr>
    </w:p>
    <w:p w14:paraId="72EF4B25" w14:textId="77777777" w:rsidR="00DF70DF" w:rsidRDefault="00DF70DF" w:rsidP="00F440C5">
      <w:pPr>
        <w:pStyle w:val="ParagraphNOT"/>
      </w:pPr>
    </w:p>
    <w:p w14:paraId="4D058A3C" w14:textId="77777777" w:rsidR="00EE4E82" w:rsidRPr="00ED2141" w:rsidRDefault="006971CD" w:rsidP="006B5953">
      <w:pPr>
        <w:pStyle w:val="Heading1"/>
        <w:rPr>
          <w:rFonts w:cs="Times New Roman"/>
          <w:sz w:val="22"/>
          <w:szCs w:val="22"/>
        </w:rPr>
      </w:pPr>
      <w:bookmarkStart w:id="5" w:name="_Toc118280307"/>
      <w:r w:rsidRPr="00ED2141">
        <w:rPr>
          <w:rFonts w:cs="Times New Roman"/>
          <w:sz w:val="22"/>
          <w:szCs w:val="22"/>
        </w:rPr>
        <w:lastRenderedPageBreak/>
        <w:t>Clarification of Tender Document</w:t>
      </w:r>
      <w:bookmarkEnd w:id="5"/>
    </w:p>
    <w:p w14:paraId="6894EF4B" w14:textId="77777777" w:rsidR="00EE4E82" w:rsidRPr="00ED2141" w:rsidRDefault="00EE4E82">
      <w:pPr>
        <w:rPr>
          <w:rFonts w:ascii="Times New Roman" w:eastAsia="Times New Roman" w:hAnsi="Times New Roman" w:cs="Times New Roman"/>
        </w:rPr>
      </w:pPr>
    </w:p>
    <w:p w14:paraId="34AD05BC" w14:textId="37288B15" w:rsidR="00EE4E82" w:rsidRPr="00ED2141" w:rsidRDefault="006971CD">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ED2141">
        <w:rPr>
          <w:rFonts w:ascii="Times New Roman" w:eastAsia="Times New Roman" w:hAnsi="Times New Roman" w:cs="Times New Roman"/>
          <w:color w:val="000000"/>
        </w:rPr>
        <w:t xml:space="preserve">The tenderers may ask for queries in any of the clauses in the tender document </w:t>
      </w:r>
      <w:r w:rsidR="003C5467" w:rsidRPr="00ED2141">
        <w:rPr>
          <w:rFonts w:ascii="Times New Roman" w:eastAsia="Times New Roman" w:hAnsi="Times New Roman" w:cs="Times New Roman"/>
          <w:b/>
          <w:bCs/>
          <w:color w:val="000000"/>
        </w:rPr>
        <w:t>on or before the Pre-Bid meeting</w:t>
      </w:r>
      <w:r w:rsidRPr="00ED2141">
        <w:rPr>
          <w:rFonts w:ascii="Times New Roman" w:eastAsia="Times New Roman" w:hAnsi="Times New Roman" w:cs="Times New Roman"/>
          <w:color w:val="000000"/>
        </w:rPr>
        <w:t xml:space="preserve">. Such queries shall be sent in by e-mail to </w:t>
      </w:r>
      <w:hyperlink r:id="rId11" w:history="1">
        <w:r w:rsidR="005E228A" w:rsidRPr="00786D52">
          <w:rPr>
            <w:rStyle w:val="Hyperlink"/>
            <w:rFonts w:ascii="Times New Roman" w:eastAsia="Times New Roman" w:hAnsi="Times New Roman" w:cs="Times New Roman"/>
          </w:rPr>
          <w:t>iirm2000@gmail.com</w:t>
        </w:r>
      </w:hyperlink>
      <w:r w:rsidR="005E228A">
        <w:rPr>
          <w:rFonts w:ascii="Times New Roman" w:eastAsia="Times New Roman" w:hAnsi="Times New Roman" w:cs="Times New Roman"/>
          <w:color w:val="000000"/>
        </w:rPr>
        <w:t xml:space="preserve">. </w:t>
      </w:r>
      <w:r w:rsidRPr="00ED2141">
        <w:rPr>
          <w:rFonts w:ascii="Times New Roman" w:eastAsia="Times New Roman" w:hAnsi="Times New Roman" w:cs="Times New Roman"/>
          <w:color w:val="000000"/>
        </w:rPr>
        <w:t xml:space="preserve"> </w:t>
      </w:r>
      <w:r w:rsidR="004A13B6">
        <w:rPr>
          <w:rFonts w:ascii="Times New Roman" w:eastAsia="Times New Roman" w:hAnsi="Times New Roman" w:cs="Times New Roman"/>
          <w:color w:val="000000"/>
        </w:rPr>
        <w:t>IIRM</w:t>
      </w:r>
      <w:r w:rsidR="00F75EB9" w:rsidRPr="00ED2141">
        <w:rPr>
          <w:rFonts w:ascii="Times New Roman" w:eastAsia="Times New Roman" w:hAnsi="Times New Roman" w:cs="Times New Roman"/>
          <w:color w:val="000000"/>
        </w:rPr>
        <w:t xml:space="preserve"> shall</w:t>
      </w:r>
      <w:r w:rsidRPr="00ED2141">
        <w:rPr>
          <w:rFonts w:ascii="Times New Roman" w:eastAsia="Times New Roman" w:hAnsi="Times New Roman" w:cs="Times New Roman"/>
          <w:color w:val="000000"/>
        </w:rPr>
        <w:t xml:space="preserve"> reply to such clarification via email. It is binding on the part of tenderers to check the above said website for any amendments or clarifications posted during the entire tender process.</w:t>
      </w:r>
      <w:r w:rsidR="003C5467" w:rsidRPr="00ED2141">
        <w:rPr>
          <w:rFonts w:ascii="Times New Roman" w:eastAsia="Times New Roman" w:hAnsi="Times New Roman" w:cs="Times New Roman"/>
          <w:color w:val="000000"/>
        </w:rPr>
        <w:t xml:space="preserve"> </w:t>
      </w:r>
    </w:p>
    <w:p w14:paraId="6CC1CFF1" w14:textId="77777777" w:rsidR="00EE4E82" w:rsidRPr="00ED2141" w:rsidRDefault="006971CD" w:rsidP="006B5953">
      <w:pPr>
        <w:pStyle w:val="Heading1"/>
        <w:rPr>
          <w:rFonts w:cs="Times New Roman"/>
          <w:sz w:val="22"/>
          <w:szCs w:val="22"/>
        </w:rPr>
      </w:pPr>
      <w:bookmarkStart w:id="6" w:name="_Toc118280308"/>
      <w:r w:rsidRPr="00ED2141">
        <w:rPr>
          <w:rFonts w:cs="Times New Roman"/>
          <w:sz w:val="22"/>
          <w:szCs w:val="22"/>
        </w:rPr>
        <w:t>Amendment of the Tender Document</w:t>
      </w:r>
      <w:bookmarkEnd w:id="6"/>
    </w:p>
    <w:p w14:paraId="625337CD" w14:textId="77777777" w:rsidR="00EE4E82" w:rsidRPr="00ED2141" w:rsidRDefault="00EE4E82">
      <w:pPr>
        <w:keepNext/>
        <w:keepLines/>
        <w:pBdr>
          <w:top w:val="nil"/>
          <w:left w:val="nil"/>
          <w:bottom w:val="nil"/>
          <w:right w:val="nil"/>
          <w:between w:val="nil"/>
        </w:pBdr>
        <w:spacing w:before="240" w:after="0"/>
        <w:ind w:left="360" w:hanging="360"/>
        <w:rPr>
          <w:rFonts w:ascii="Times New Roman" w:eastAsia="Times New Roman" w:hAnsi="Times New Roman" w:cs="Times New Roman"/>
          <w:color w:val="000000"/>
        </w:rPr>
      </w:pPr>
    </w:p>
    <w:p w14:paraId="1B695C24" w14:textId="6A4F0F06" w:rsidR="00EE4E82" w:rsidRPr="00ED2141" w:rsidRDefault="006971CD">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ED2141">
        <w:rPr>
          <w:rFonts w:ascii="Times New Roman" w:eastAsia="Times New Roman" w:hAnsi="Times New Roman" w:cs="Times New Roman"/>
          <w:color w:val="000000"/>
        </w:rPr>
        <w:t xml:space="preserve">To issue Amendment; </w:t>
      </w:r>
      <w:r w:rsidR="004A13B6">
        <w:rPr>
          <w:rFonts w:ascii="Times New Roman" w:eastAsia="Times New Roman" w:hAnsi="Times New Roman" w:cs="Times New Roman"/>
          <w:color w:val="000000"/>
        </w:rPr>
        <w:t>IIRM</w:t>
      </w:r>
      <w:r w:rsidRPr="00ED2141">
        <w:rPr>
          <w:rFonts w:ascii="Times New Roman" w:eastAsia="Times New Roman" w:hAnsi="Times New Roman" w:cs="Times New Roman"/>
          <w:color w:val="000000"/>
        </w:rPr>
        <w:t xml:space="preserve"> as a result of a query, suggestion or comment of an Applicant or a Respondent, may modify the tender document by issuing an addendum or a corrigendum at any time before the opening of the tender, with the concurrence of the tender/working committee. Any such addendum or corrigendum will be uploaded on </w:t>
      </w:r>
      <w:r w:rsidR="002A4AE0">
        <w:rPr>
          <w:rFonts w:ascii="Times New Roman" w:eastAsia="Times New Roman" w:hAnsi="Times New Roman" w:cs="Times New Roman"/>
          <w:b/>
          <w:color w:val="0563C1"/>
          <w:u w:val="single"/>
        </w:rPr>
        <w:t>www.iirmindia.org</w:t>
      </w:r>
      <w:r w:rsidR="00F75EB9" w:rsidRPr="00ED2141">
        <w:rPr>
          <w:rFonts w:ascii="Times New Roman" w:eastAsia="Times New Roman" w:hAnsi="Times New Roman" w:cs="Times New Roman"/>
          <w:b/>
          <w:color w:val="0563C1"/>
          <w:u w:val="single"/>
        </w:rPr>
        <w:t>/tenders</w:t>
      </w:r>
      <w:r w:rsidRPr="00ED2141">
        <w:rPr>
          <w:rFonts w:ascii="Times New Roman" w:eastAsia="Times New Roman" w:hAnsi="Times New Roman" w:cs="Times New Roman"/>
          <w:b/>
          <w:color w:val="0563C1"/>
          <w:u w:val="single"/>
        </w:rPr>
        <w:t xml:space="preserve"> </w:t>
      </w:r>
      <w:r w:rsidRPr="00ED2141">
        <w:rPr>
          <w:rFonts w:ascii="Times New Roman" w:eastAsia="Times New Roman" w:hAnsi="Times New Roman" w:cs="Times New Roman"/>
          <w:color w:val="000000"/>
        </w:rPr>
        <w:t>and the same will be binding on all Applicants or Respondents or Tenderers, as the case may be.</w:t>
      </w:r>
    </w:p>
    <w:p w14:paraId="1F4A7390" w14:textId="1FF2F221" w:rsidR="00EE4E82" w:rsidRPr="00ED2141" w:rsidRDefault="006971CD" w:rsidP="006B5953">
      <w:pPr>
        <w:pStyle w:val="Heading1"/>
        <w:rPr>
          <w:rFonts w:cs="Times New Roman"/>
          <w:sz w:val="22"/>
          <w:szCs w:val="22"/>
        </w:rPr>
      </w:pPr>
      <w:bookmarkStart w:id="7" w:name="_Toc118280309"/>
      <w:r w:rsidRPr="00ED2141">
        <w:rPr>
          <w:rFonts w:cs="Times New Roman"/>
          <w:sz w:val="22"/>
          <w:szCs w:val="22"/>
        </w:rPr>
        <w:t>Authorization of the Tender</w:t>
      </w:r>
      <w:bookmarkEnd w:id="7"/>
    </w:p>
    <w:p w14:paraId="463F8C9E" w14:textId="77777777" w:rsidR="00F440C5" w:rsidRPr="00ED2141" w:rsidRDefault="00F440C5" w:rsidP="00F440C5">
      <w:pPr>
        <w:rPr>
          <w:rFonts w:ascii="Times New Roman" w:hAnsi="Times New Roman" w:cs="Times New Roman"/>
        </w:rPr>
      </w:pPr>
    </w:p>
    <w:p w14:paraId="1B1DD58D" w14:textId="62964BE0" w:rsidR="009C104B" w:rsidRPr="00ED2141" w:rsidRDefault="006971CD" w:rsidP="00C83E37">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ED2141">
        <w:rPr>
          <w:rFonts w:ascii="Times New Roman" w:eastAsia="Times New Roman" w:hAnsi="Times New Roman" w:cs="Times New Roman"/>
          <w:color w:val="000000"/>
        </w:rPr>
        <w:t>The Tender should be signed on each page by the tenderer or by the person who is duly authorized for the same by the tenderer.</w:t>
      </w:r>
    </w:p>
    <w:p w14:paraId="6C1F9495" w14:textId="4ED81A03" w:rsidR="00A912F5" w:rsidRPr="00ED2141" w:rsidRDefault="00832E3B" w:rsidP="006B5953">
      <w:pPr>
        <w:pStyle w:val="Heading1"/>
        <w:rPr>
          <w:rFonts w:cs="Times New Roman"/>
          <w:sz w:val="22"/>
          <w:szCs w:val="22"/>
        </w:rPr>
      </w:pPr>
      <w:bookmarkStart w:id="8" w:name="_Toc118280310"/>
      <w:r w:rsidRPr="00ED2141">
        <w:rPr>
          <w:rFonts w:cs="Times New Roman"/>
          <w:sz w:val="22"/>
          <w:szCs w:val="22"/>
        </w:rPr>
        <w:t>10 Site</w:t>
      </w:r>
      <w:r w:rsidR="009C104B" w:rsidRPr="00ED2141">
        <w:rPr>
          <w:rFonts w:cs="Times New Roman"/>
          <w:sz w:val="22"/>
          <w:szCs w:val="22"/>
        </w:rPr>
        <w:t xml:space="preserve"> Visit</w:t>
      </w:r>
      <w:bookmarkEnd w:id="8"/>
    </w:p>
    <w:p w14:paraId="74B6A065" w14:textId="64AA3AF5" w:rsidR="00075C3F" w:rsidRPr="00ED2141" w:rsidRDefault="00A912F5" w:rsidP="0057252F">
      <w:pPr>
        <w:spacing w:after="0" w:line="360" w:lineRule="auto"/>
        <w:jc w:val="both"/>
        <w:rPr>
          <w:rFonts w:ascii="Times New Roman" w:eastAsia="Times New Roman" w:hAnsi="Times New Roman" w:cs="Times New Roman"/>
          <w:color w:val="000000"/>
        </w:rPr>
      </w:pPr>
      <w:r w:rsidRPr="00ED2141">
        <w:rPr>
          <w:rFonts w:ascii="Times New Roman" w:eastAsia="Times New Roman" w:hAnsi="Times New Roman" w:cs="Times New Roman"/>
          <w:color w:val="000000"/>
        </w:rPr>
        <w:t xml:space="preserve">The Bidder, at his own responsibility and risk </w:t>
      </w:r>
      <w:r w:rsidR="00B27975" w:rsidRPr="00ED2141">
        <w:rPr>
          <w:rFonts w:ascii="Times New Roman" w:eastAsia="Times New Roman" w:hAnsi="Times New Roman" w:cs="Times New Roman"/>
          <w:color w:val="000000"/>
        </w:rPr>
        <w:t xml:space="preserve">may </w:t>
      </w:r>
      <w:r w:rsidRPr="00ED2141">
        <w:rPr>
          <w:rFonts w:ascii="Times New Roman" w:eastAsia="Times New Roman" w:hAnsi="Times New Roman" w:cs="Times New Roman"/>
          <w:color w:val="000000"/>
        </w:rPr>
        <w:t xml:space="preserve">visit, inspect and survey the Site and its surroundings and satisfy himself before submitting his bid as to the form and nature of the Site, the means of access to the Site, the accommodation he may require, etc Address: </w:t>
      </w:r>
      <w:r w:rsidR="008A6346" w:rsidRPr="00D96BA4">
        <w:rPr>
          <w:rFonts w:ascii="Times New Roman" w:eastAsia="Times New Roman" w:hAnsi="Times New Roman" w:cs="Times New Roman"/>
          <w:b/>
          <w:bCs/>
          <w:color w:val="000000"/>
        </w:rPr>
        <w:t xml:space="preserve">SAAR </w:t>
      </w:r>
      <w:r w:rsidR="00605453">
        <w:rPr>
          <w:rFonts w:ascii="Times New Roman" w:eastAsia="Times New Roman" w:hAnsi="Times New Roman" w:cs="Times New Roman"/>
          <w:b/>
          <w:bCs/>
          <w:color w:val="000000"/>
        </w:rPr>
        <w:t>H</w:t>
      </w:r>
      <w:r w:rsidR="008A6346" w:rsidRPr="00D96BA4">
        <w:rPr>
          <w:rFonts w:ascii="Times New Roman" w:eastAsia="Times New Roman" w:hAnsi="Times New Roman" w:cs="Times New Roman"/>
          <w:b/>
          <w:bCs/>
          <w:color w:val="000000"/>
        </w:rPr>
        <w:t xml:space="preserve">PC </w:t>
      </w:r>
      <w:r w:rsidR="00E54D9C">
        <w:rPr>
          <w:rFonts w:ascii="Times New Roman" w:eastAsia="Times New Roman" w:hAnsi="Times New Roman" w:cs="Times New Roman"/>
          <w:b/>
          <w:bCs/>
          <w:color w:val="000000"/>
        </w:rPr>
        <w:t xml:space="preserve">Ltd. </w:t>
      </w:r>
      <w:r w:rsidR="00F75EB9" w:rsidRPr="00D96BA4">
        <w:rPr>
          <w:rFonts w:ascii="Times New Roman" w:eastAsia="Times New Roman" w:hAnsi="Times New Roman" w:cs="Times New Roman"/>
          <w:b/>
          <w:bCs/>
          <w:color w:val="000000"/>
        </w:rPr>
        <w:t>C</w:t>
      </w:r>
      <w:r w:rsidR="00926CFB">
        <w:rPr>
          <w:rFonts w:ascii="Times New Roman" w:eastAsia="Times New Roman" w:hAnsi="Times New Roman" w:cs="Times New Roman"/>
          <w:b/>
          <w:bCs/>
          <w:color w:val="000000"/>
        </w:rPr>
        <w:t xml:space="preserve">ommon </w:t>
      </w:r>
      <w:r w:rsidR="00F75EB9" w:rsidRPr="00D96BA4">
        <w:rPr>
          <w:rFonts w:ascii="Times New Roman" w:eastAsia="Times New Roman" w:hAnsi="Times New Roman" w:cs="Times New Roman"/>
          <w:b/>
          <w:bCs/>
          <w:color w:val="000000"/>
        </w:rPr>
        <w:t>F</w:t>
      </w:r>
      <w:r w:rsidR="00926CFB">
        <w:rPr>
          <w:rFonts w:ascii="Times New Roman" w:eastAsia="Times New Roman" w:hAnsi="Times New Roman" w:cs="Times New Roman"/>
          <w:b/>
          <w:bCs/>
          <w:color w:val="000000"/>
        </w:rPr>
        <w:t xml:space="preserve">acility </w:t>
      </w:r>
      <w:r w:rsidR="00F75EB9" w:rsidRPr="00D96BA4">
        <w:rPr>
          <w:rFonts w:ascii="Times New Roman" w:eastAsia="Times New Roman" w:hAnsi="Times New Roman" w:cs="Times New Roman"/>
          <w:b/>
          <w:bCs/>
          <w:color w:val="000000"/>
        </w:rPr>
        <w:t>C</w:t>
      </w:r>
      <w:r w:rsidR="00926CFB">
        <w:rPr>
          <w:rFonts w:ascii="Times New Roman" w:eastAsia="Times New Roman" w:hAnsi="Times New Roman" w:cs="Times New Roman"/>
          <w:b/>
          <w:bCs/>
          <w:color w:val="000000"/>
        </w:rPr>
        <w:t>entre</w:t>
      </w:r>
      <w:r w:rsidR="00F75EB9" w:rsidRPr="00D96BA4">
        <w:rPr>
          <w:rFonts w:ascii="Times New Roman" w:eastAsia="Times New Roman" w:hAnsi="Times New Roman" w:cs="Times New Roman"/>
          <w:b/>
          <w:bCs/>
          <w:color w:val="000000"/>
        </w:rPr>
        <w:t xml:space="preserve"> Site,</w:t>
      </w:r>
      <w:r w:rsidR="00F75EB9" w:rsidRPr="00ED2141">
        <w:rPr>
          <w:rFonts w:ascii="Times New Roman" w:eastAsia="Times New Roman" w:hAnsi="Times New Roman" w:cs="Times New Roman"/>
          <w:color w:val="000000"/>
        </w:rPr>
        <w:t xml:space="preserve"> </w:t>
      </w:r>
      <w:r w:rsidR="00F03FF5" w:rsidRPr="00E95952">
        <w:rPr>
          <w:rFonts w:ascii="Times New Roman" w:hAnsi="Times New Roman" w:cs="Times New Roman"/>
          <w:b/>
          <w:bCs/>
        </w:rPr>
        <w:t>Dag</w:t>
      </w:r>
      <w:r w:rsidR="00F03FF5" w:rsidRPr="00AF2057">
        <w:rPr>
          <w:rFonts w:ascii="Times New Roman" w:hAnsi="Times New Roman" w:cs="Times New Roman"/>
          <w:b/>
          <w:bCs/>
        </w:rPr>
        <w:t xml:space="preserve"> No 1 (Part) of Village Naharbari NC, under Kadam Mouza of Kadam Revenue Circle,</w:t>
      </w:r>
      <w:r w:rsidR="00F03FF5" w:rsidRPr="00ED2141">
        <w:rPr>
          <w:rFonts w:ascii="Times New Roman" w:hAnsi="Times New Roman" w:cs="Times New Roman"/>
          <w:b/>
          <w:bCs/>
        </w:rPr>
        <w:t xml:space="preserve"> </w:t>
      </w:r>
      <w:r w:rsidR="00F03FF5">
        <w:rPr>
          <w:rFonts w:ascii="Times New Roman" w:hAnsi="Times New Roman" w:cs="Times New Roman"/>
          <w:b/>
          <w:bCs/>
        </w:rPr>
        <w:t>District Lakhimpur</w:t>
      </w:r>
      <w:r w:rsidR="00D97E4F">
        <w:rPr>
          <w:rFonts w:ascii="Times New Roman" w:hAnsi="Times New Roman" w:cs="Times New Roman"/>
          <w:b/>
          <w:bCs/>
        </w:rPr>
        <w:t xml:space="preserve">, </w:t>
      </w:r>
      <w:r w:rsidR="00F75EB9" w:rsidRPr="00D97E4F">
        <w:rPr>
          <w:rFonts w:ascii="Times New Roman" w:eastAsia="Times New Roman" w:hAnsi="Times New Roman" w:cs="Times New Roman"/>
          <w:b/>
          <w:bCs/>
          <w:color w:val="000000"/>
        </w:rPr>
        <w:t>Assam</w:t>
      </w:r>
      <w:r w:rsidR="00F75EB9" w:rsidRPr="00ED2141">
        <w:rPr>
          <w:rFonts w:ascii="Times New Roman" w:eastAsia="Times New Roman" w:hAnsi="Times New Roman" w:cs="Times New Roman"/>
          <w:color w:val="000000"/>
        </w:rPr>
        <w:t xml:space="preserve">. </w:t>
      </w:r>
    </w:p>
    <w:p w14:paraId="08F86E20" w14:textId="77777777" w:rsidR="00F75EB9" w:rsidRPr="00ED2141" w:rsidRDefault="00F75EB9" w:rsidP="0057252F">
      <w:pPr>
        <w:pStyle w:val="ListParagraph"/>
        <w:spacing w:after="0" w:line="360" w:lineRule="auto"/>
        <w:jc w:val="both"/>
        <w:rPr>
          <w:rFonts w:ascii="Times New Roman" w:eastAsia="Times New Roman" w:hAnsi="Times New Roman" w:cs="Times New Roman"/>
          <w:color w:val="000000"/>
        </w:rPr>
      </w:pPr>
    </w:p>
    <w:p w14:paraId="44185CAE" w14:textId="271D448C" w:rsidR="00D158B4" w:rsidRPr="00ED2141" w:rsidRDefault="00075C3F" w:rsidP="0057252F">
      <w:pPr>
        <w:spacing w:after="0" w:line="360" w:lineRule="auto"/>
        <w:jc w:val="both"/>
        <w:rPr>
          <w:rFonts w:ascii="Times New Roman" w:eastAsia="Times New Roman" w:hAnsi="Times New Roman" w:cs="Times New Roman"/>
          <w:color w:val="000000"/>
        </w:rPr>
      </w:pPr>
      <w:r w:rsidRPr="00ED2141">
        <w:rPr>
          <w:rFonts w:ascii="Times New Roman" w:eastAsia="Times New Roman" w:hAnsi="Times New Roman" w:cs="Times New Roman"/>
          <w:color w:val="000000"/>
        </w:rPr>
        <w:t>In general, Bidders shall themselves obtain all necessary information as to risks, contingencies and other circumstances which may influence or affect their bid. A Bidder shall be deemed to have full knowledge of the Site, whether he inspects it or not and no extra claims due to any misunderstanding or otherwise shall be allowed.</w:t>
      </w:r>
      <w:r w:rsidR="00F75EB9" w:rsidRPr="00ED2141">
        <w:rPr>
          <w:rFonts w:ascii="Times New Roman" w:eastAsia="Times New Roman" w:hAnsi="Times New Roman" w:cs="Times New Roman"/>
          <w:color w:val="000000"/>
        </w:rPr>
        <w:t xml:space="preserve"> The bidder shall attach a GPS tagged picture of the site visit for the records of the tender committee. </w:t>
      </w:r>
    </w:p>
    <w:p w14:paraId="580826E6" w14:textId="77777777" w:rsidR="00D158B4" w:rsidRPr="00ED2141" w:rsidRDefault="00D158B4" w:rsidP="00D158B4">
      <w:pPr>
        <w:spacing w:after="0" w:line="240" w:lineRule="auto"/>
        <w:ind w:left="255" w:right="136"/>
        <w:jc w:val="both"/>
        <w:rPr>
          <w:rFonts w:ascii="Times New Roman" w:eastAsia="Times New Roman" w:hAnsi="Times New Roman" w:cs="Times New Roman"/>
          <w:color w:val="000000"/>
        </w:rPr>
      </w:pPr>
    </w:p>
    <w:p w14:paraId="7EF9F93A" w14:textId="389B493D" w:rsidR="00D158B4" w:rsidRPr="00ED2141" w:rsidRDefault="00D158B4" w:rsidP="006B5953">
      <w:pPr>
        <w:pStyle w:val="Heading1"/>
        <w:rPr>
          <w:rFonts w:cs="Times New Roman"/>
          <w:sz w:val="22"/>
          <w:szCs w:val="22"/>
        </w:rPr>
      </w:pPr>
      <w:bookmarkStart w:id="9" w:name="_Toc118280311"/>
      <w:r w:rsidRPr="00ED2141">
        <w:rPr>
          <w:rFonts w:cs="Times New Roman"/>
          <w:sz w:val="22"/>
          <w:szCs w:val="22"/>
        </w:rPr>
        <w:lastRenderedPageBreak/>
        <w:t>Specific Instruction to Bidders for Quoting of Rates</w:t>
      </w:r>
      <w:bookmarkEnd w:id="9"/>
    </w:p>
    <w:p w14:paraId="78224991" w14:textId="77777777" w:rsidR="00D158B4" w:rsidRPr="00ED2141" w:rsidRDefault="00D158B4" w:rsidP="00D158B4">
      <w:pPr>
        <w:pStyle w:val="ListParagraph"/>
        <w:keepNext/>
        <w:keepLines/>
        <w:pBdr>
          <w:top w:val="nil"/>
          <w:left w:val="nil"/>
          <w:bottom w:val="nil"/>
          <w:right w:val="nil"/>
          <w:between w:val="nil"/>
        </w:pBdr>
        <w:spacing w:before="240" w:after="0"/>
        <w:ind w:left="360"/>
        <w:rPr>
          <w:rFonts w:ascii="Times New Roman" w:hAnsi="Times New Roman" w:cs="Times New Roman"/>
        </w:rPr>
      </w:pPr>
    </w:p>
    <w:p w14:paraId="4B095856" w14:textId="36E16F69" w:rsidR="00D158B4" w:rsidRPr="00ED2141" w:rsidRDefault="00D158B4">
      <w:pPr>
        <w:pStyle w:val="ParagraphNOT"/>
        <w:numPr>
          <w:ilvl w:val="0"/>
          <w:numId w:val="15"/>
        </w:numPr>
      </w:pPr>
      <w:r w:rsidRPr="00ED2141">
        <w:t>The contractors are requested to read the detailed specification and quote the rates clearly in the Price bid. Quoting the rates in the Price bid will only be taken up for comparison and shall be final.</w:t>
      </w:r>
    </w:p>
    <w:p w14:paraId="3B9251A6" w14:textId="1380EA62" w:rsidR="00D158B4" w:rsidRPr="00ED2141" w:rsidRDefault="00D158B4">
      <w:pPr>
        <w:pStyle w:val="ParagraphNOT"/>
        <w:numPr>
          <w:ilvl w:val="0"/>
          <w:numId w:val="15"/>
        </w:numPr>
      </w:pPr>
      <w:r w:rsidRPr="00ED2141">
        <w:t>The tenders invited are based on item wise rates mentioned in the estimate of works/BoQ. Any alteration made by the tenderer in the contract form, the conditions to Contract</w:t>
      </w:r>
      <w:r w:rsidR="00E62A1E">
        <w:t xml:space="preserve"> </w:t>
      </w:r>
      <w:r w:rsidRPr="00ED2141">
        <w:t>or quantities accompanying the same will not be recognized and if any such alterations are made the tender will be void.</w:t>
      </w:r>
    </w:p>
    <w:p w14:paraId="4C50C545" w14:textId="2E9BE91B" w:rsidR="00D158B4" w:rsidRPr="00ED2141" w:rsidRDefault="00D158B4">
      <w:pPr>
        <w:pStyle w:val="ParagraphNOT"/>
        <w:numPr>
          <w:ilvl w:val="0"/>
          <w:numId w:val="15"/>
        </w:numPr>
      </w:pPr>
      <w:r w:rsidRPr="00ED2141">
        <w:t>The tenderer / contractor will make his/her/their own arrangements to procure and use ISI Brand Cement and ISI Brand steel required for the work.</w:t>
      </w:r>
      <w:r w:rsidR="00B27975" w:rsidRPr="00ED2141">
        <w:t xml:space="preserve"> </w:t>
      </w:r>
      <w:r w:rsidR="007448F7" w:rsidRPr="00ED2141">
        <w:t>Including other</w:t>
      </w:r>
      <w:r w:rsidR="00B27975" w:rsidRPr="00ED2141">
        <w:t xml:space="preserve"> materials wherever ISI certification provided.</w:t>
      </w:r>
    </w:p>
    <w:p w14:paraId="696FCBC8" w14:textId="186CDAC4" w:rsidR="00D158B4" w:rsidRPr="00ED2141" w:rsidRDefault="00D158B4">
      <w:pPr>
        <w:pStyle w:val="ParagraphNOT"/>
        <w:numPr>
          <w:ilvl w:val="0"/>
          <w:numId w:val="15"/>
        </w:numPr>
      </w:pPr>
      <w:r w:rsidRPr="00ED2141">
        <w:t xml:space="preserve">It should be clearly understood that the rate quoted by the tenderer / contractor is inclusive of incidental charges including all seen &amp; unseen costs such as conveyance, loading, unloading, stacking at site and testing </w:t>
      </w:r>
      <w:r w:rsidR="0057252F" w:rsidRPr="00ED2141">
        <w:t>charges, site</w:t>
      </w:r>
      <w:r w:rsidR="007448F7" w:rsidRPr="00ED2141">
        <w:t xml:space="preserve"> protection, security service</w:t>
      </w:r>
      <w:r w:rsidR="006F55CA" w:rsidRPr="00ED2141">
        <w:t>,</w:t>
      </w:r>
      <w:r w:rsidR="008325B9">
        <w:t xml:space="preserve"> </w:t>
      </w:r>
      <w:r w:rsidR="006F55CA" w:rsidRPr="00ED2141">
        <w:t>safety etc, temporary electrification, water supply etc for carrying out the work</w:t>
      </w:r>
    </w:p>
    <w:p w14:paraId="3FAFB640" w14:textId="06162BE1" w:rsidR="00D158B4" w:rsidRPr="00ED2141" w:rsidRDefault="00D158B4">
      <w:pPr>
        <w:pStyle w:val="ParagraphNOT"/>
        <w:numPr>
          <w:ilvl w:val="0"/>
          <w:numId w:val="15"/>
        </w:numPr>
      </w:pPr>
      <w:r w:rsidRPr="00ED2141">
        <w:t>The tenderer / Contractor should strictly follow above instructions without fail.</w:t>
      </w:r>
    </w:p>
    <w:p w14:paraId="52B8B636" w14:textId="77777777" w:rsidR="006B5953" w:rsidRPr="00ED2141" w:rsidRDefault="00D158B4">
      <w:pPr>
        <w:pStyle w:val="ParagraphNOT"/>
        <w:numPr>
          <w:ilvl w:val="0"/>
          <w:numId w:val="15"/>
        </w:numPr>
      </w:pPr>
      <w:r w:rsidRPr="00ED2141">
        <w:t xml:space="preserve">There is no scope for cost escalation/inclusion of missing item(s). If any such missing items is </w:t>
      </w:r>
      <w:r w:rsidR="00BB4780" w:rsidRPr="00ED2141">
        <w:t>identified,</w:t>
      </w:r>
      <w:r w:rsidRPr="00ED2141">
        <w:t xml:space="preserve"> it has to be clarified in the pre-bid meeting itself. Any such requirements identified by contractor after acceptance of offer will be sole responsibility of the bidder. Additionally, no payment will be entertained from the contract issuing authority</w:t>
      </w:r>
      <w:r w:rsidR="00BB4780" w:rsidRPr="00ED2141">
        <w:t>.</w:t>
      </w:r>
    </w:p>
    <w:p w14:paraId="450AC941" w14:textId="736D1226" w:rsidR="006B5953" w:rsidRPr="00ED2141" w:rsidRDefault="00F75EB9" w:rsidP="006B5953">
      <w:pPr>
        <w:pStyle w:val="Heading1"/>
        <w:rPr>
          <w:rFonts w:cs="Times New Roman"/>
          <w:sz w:val="22"/>
          <w:szCs w:val="22"/>
        </w:rPr>
      </w:pPr>
      <w:bookmarkStart w:id="10" w:name="_Toc118280312"/>
      <w:r w:rsidRPr="00ED2141">
        <w:rPr>
          <w:rFonts w:cs="Times New Roman"/>
          <w:sz w:val="22"/>
          <w:szCs w:val="22"/>
        </w:rPr>
        <w:t>Specific Conditions for the Works</w:t>
      </w:r>
      <w:bookmarkEnd w:id="10"/>
    </w:p>
    <w:p w14:paraId="3A5E3231" w14:textId="77777777" w:rsidR="006B5953" w:rsidRPr="00ED2141" w:rsidRDefault="006B5953" w:rsidP="006B5953">
      <w:pPr>
        <w:rPr>
          <w:rFonts w:ascii="Times New Roman" w:hAnsi="Times New Roman" w:cs="Times New Roman"/>
        </w:rPr>
      </w:pPr>
    </w:p>
    <w:p w14:paraId="5B47EFEC" w14:textId="4CA71D34" w:rsidR="006B5953" w:rsidRPr="00ED2141" w:rsidRDefault="006B5953" w:rsidP="006B5953">
      <w:pPr>
        <w:pStyle w:val="Normal1"/>
        <w:numPr>
          <w:ilvl w:val="1"/>
          <w:numId w:val="12"/>
        </w:numPr>
        <w:spacing w:line="360" w:lineRule="auto"/>
        <w:ind w:right="21"/>
        <w:jc w:val="both"/>
        <w:rPr>
          <w:rFonts w:ascii="Times New Roman" w:eastAsia="Calibri" w:hAnsi="Times New Roman" w:cs="Times New Roman"/>
          <w:color w:val="auto"/>
          <w:sz w:val="22"/>
          <w:szCs w:val="22"/>
          <w:lang w:val="en-IN" w:eastAsia="en-IN"/>
        </w:rPr>
      </w:pPr>
      <w:r w:rsidRPr="00ED2141">
        <w:rPr>
          <w:rFonts w:ascii="Times New Roman" w:eastAsia="Calibri" w:hAnsi="Times New Roman" w:cs="Times New Roman"/>
          <w:color w:val="auto"/>
          <w:sz w:val="22"/>
          <w:szCs w:val="22"/>
          <w:lang w:val="en-IN" w:eastAsia="en-IN"/>
        </w:rPr>
        <w:t>C</w:t>
      </w:r>
      <w:r w:rsidR="00F75EB9" w:rsidRPr="00ED2141">
        <w:rPr>
          <w:rFonts w:ascii="Times New Roman" w:eastAsia="Calibri" w:hAnsi="Times New Roman" w:cs="Times New Roman"/>
          <w:color w:val="auto"/>
          <w:sz w:val="22"/>
          <w:szCs w:val="22"/>
          <w:lang w:val="en-IN" w:eastAsia="en-IN"/>
        </w:rPr>
        <w:t xml:space="preserve">LEANLINESS AT SITE: THE SUCCESSFUL BIDDER shall at all times keep the site of the work in a state of tidiness and cleanliness that allows normal progress of work and ensure the safety of all personnel, plant, equipment and material and the proper execution of corporation's all works. On completion of the work, the Contractor shall remove all construction plant, equipment, materials, temporary facilities, remains, waste and excess excavated soil resulting from work site, other areas places at his disposal by the Corporation, public and private road, stream and ditches and shall restore all these places to condition that are to the satisfaction of NHPC and </w:t>
      </w:r>
      <w:r w:rsidR="004A13B6">
        <w:rPr>
          <w:rFonts w:ascii="Times New Roman" w:eastAsia="Calibri" w:hAnsi="Times New Roman" w:cs="Times New Roman"/>
          <w:color w:val="auto"/>
          <w:sz w:val="22"/>
          <w:szCs w:val="22"/>
          <w:lang w:val="en-IN" w:eastAsia="en-IN"/>
        </w:rPr>
        <w:t>IIRM</w:t>
      </w:r>
      <w:r w:rsidR="00F75EB9" w:rsidRPr="00ED2141">
        <w:rPr>
          <w:rFonts w:ascii="Times New Roman" w:eastAsia="Calibri" w:hAnsi="Times New Roman" w:cs="Times New Roman"/>
          <w:color w:val="auto"/>
          <w:sz w:val="22"/>
          <w:szCs w:val="22"/>
          <w:lang w:val="en-IN" w:eastAsia="en-IN"/>
        </w:rPr>
        <w:t>.</w:t>
      </w:r>
    </w:p>
    <w:p w14:paraId="666DB613" w14:textId="6FB8E2CF" w:rsidR="006B5953" w:rsidRPr="00ED2141" w:rsidRDefault="00F75EB9" w:rsidP="006B5953">
      <w:pPr>
        <w:pStyle w:val="Normal1"/>
        <w:numPr>
          <w:ilvl w:val="1"/>
          <w:numId w:val="12"/>
        </w:numPr>
        <w:spacing w:line="360" w:lineRule="auto"/>
        <w:ind w:right="21"/>
        <w:jc w:val="both"/>
        <w:rPr>
          <w:rFonts w:ascii="Times New Roman" w:eastAsia="Calibri" w:hAnsi="Times New Roman" w:cs="Times New Roman"/>
          <w:color w:val="auto"/>
          <w:sz w:val="22"/>
          <w:szCs w:val="22"/>
          <w:lang w:val="en-IN" w:eastAsia="en-IN"/>
        </w:rPr>
      </w:pPr>
      <w:r w:rsidRPr="00ED2141">
        <w:rPr>
          <w:rFonts w:ascii="Times New Roman" w:eastAsia="Calibri" w:hAnsi="Times New Roman" w:cs="Times New Roman"/>
          <w:color w:val="auto"/>
          <w:sz w:val="22"/>
          <w:szCs w:val="22"/>
          <w:lang w:val="en-IN" w:eastAsia="en-IN"/>
        </w:rPr>
        <w:lastRenderedPageBreak/>
        <w:t xml:space="preserve">CONTRACTOR'S WORK AREA CAMP: Contractor shall arrange open area for facilitating works. Further, contractor shall make his own arrangements for constructing temporary accommodations and other structures required for the work at his own cost. It shall be understood that under no circumstances </w:t>
      </w:r>
      <w:r w:rsidR="004A13B6">
        <w:rPr>
          <w:rFonts w:ascii="Times New Roman" w:eastAsia="Calibri" w:hAnsi="Times New Roman" w:cs="Times New Roman"/>
          <w:color w:val="auto"/>
          <w:sz w:val="22"/>
          <w:szCs w:val="22"/>
          <w:lang w:val="en-IN" w:eastAsia="en-IN"/>
        </w:rPr>
        <w:t>IIRM</w:t>
      </w:r>
      <w:r w:rsidRPr="00ED2141">
        <w:rPr>
          <w:rFonts w:ascii="Times New Roman" w:eastAsia="Calibri" w:hAnsi="Times New Roman" w:cs="Times New Roman"/>
          <w:color w:val="auto"/>
          <w:sz w:val="22"/>
          <w:szCs w:val="22"/>
          <w:lang w:val="en-IN" w:eastAsia="en-IN"/>
        </w:rPr>
        <w:t xml:space="preserve"> shall be responsible for any legal liabilities w.r.t. hire/ rent/ lease of such area/ facilities by the Contractor</w:t>
      </w:r>
    </w:p>
    <w:p w14:paraId="091C30AE" w14:textId="1C6D9A92" w:rsidR="002C7B31" w:rsidRPr="00ED2141" w:rsidRDefault="00F75EB9" w:rsidP="002C7B31">
      <w:pPr>
        <w:pStyle w:val="Normal1"/>
        <w:numPr>
          <w:ilvl w:val="1"/>
          <w:numId w:val="12"/>
        </w:numPr>
        <w:spacing w:line="360" w:lineRule="auto"/>
        <w:ind w:right="21"/>
        <w:jc w:val="both"/>
        <w:rPr>
          <w:rFonts w:ascii="Times New Roman" w:eastAsia="Calibri" w:hAnsi="Times New Roman" w:cs="Times New Roman"/>
          <w:color w:val="auto"/>
          <w:sz w:val="22"/>
          <w:szCs w:val="22"/>
          <w:lang w:val="en-IN" w:eastAsia="en-IN"/>
        </w:rPr>
      </w:pPr>
      <w:r w:rsidRPr="00ED2141">
        <w:rPr>
          <w:rFonts w:ascii="Times New Roman" w:eastAsia="Calibri" w:hAnsi="Times New Roman" w:cs="Times New Roman"/>
          <w:color w:val="auto"/>
          <w:sz w:val="22"/>
          <w:szCs w:val="22"/>
          <w:lang w:val="en-IN" w:eastAsia="en-IN"/>
        </w:rPr>
        <w:t xml:space="preserve">SECURITY SAFETY, FIRE PREVENTION AND PROTECTION: The contractor shall ensure strict compliance at his own cost with all security and safety laws and regulations and with all safety procedures as laid down in the safety Manual of Corporation. The contractor shall also observe all site regulations and a procedure for safety that may be issued from to time to time by NHPC or </w:t>
      </w:r>
      <w:r w:rsidR="004A13B6">
        <w:rPr>
          <w:rFonts w:ascii="Times New Roman" w:eastAsia="Calibri" w:hAnsi="Times New Roman" w:cs="Times New Roman"/>
          <w:color w:val="auto"/>
          <w:sz w:val="22"/>
          <w:szCs w:val="22"/>
          <w:lang w:val="en-IN" w:eastAsia="en-IN"/>
        </w:rPr>
        <w:t>IIRM</w:t>
      </w:r>
      <w:r w:rsidRPr="00ED2141">
        <w:rPr>
          <w:rFonts w:ascii="Times New Roman" w:eastAsia="Calibri" w:hAnsi="Times New Roman" w:cs="Times New Roman"/>
          <w:color w:val="auto"/>
          <w:sz w:val="22"/>
          <w:szCs w:val="22"/>
          <w:lang w:val="en-IN" w:eastAsia="en-IN"/>
        </w:rPr>
        <w:t xml:space="preserve"> without any cost to the corporation or </w:t>
      </w:r>
      <w:r w:rsidR="004A13B6">
        <w:rPr>
          <w:rFonts w:ascii="Times New Roman" w:eastAsia="Calibri" w:hAnsi="Times New Roman" w:cs="Times New Roman"/>
          <w:color w:val="auto"/>
          <w:sz w:val="22"/>
          <w:szCs w:val="22"/>
          <w:lang w:val="en-IN" w:eastAsia="en-IN"/>
        </w:rPr>
        <w:t>IIRM</w:t>
      </w:r>
      <w:r w:rsidRPr="00ED2141">
        <w:rPr>
          <w:rFonts w:ascii="Times New Roman" w:eastAsia="Calibri" w:hAnsi="Times New Roman" w:cs="Times New Roman"/>
          <w:color w:val="auto"/>
          <w:sz w:val="22"/>
          <w:szCs w:val="22"/>
          <w:lang w:val="en-IN" w:eastAsia="en-IN"/>
        </w:rPr>
        <w:t xml:space="preserve">. The contractor shall at all time exercise reasonable and proper precautions for the safety of the people on the works and shall comply with the provision of current safety laws of the Central/State Governments. The contractor shall also provide all necessary arrangements to protect the public from accidents and shall be bound to bear all the expenses of </w:t>
      </w:r>
      <w:r w:rsidR="005F67D2" w:rsidRPr="00ED2141">
        <w:rPr>
          <w:rFonts w:ascii="Times New Roman" w:eastAsia="Calibri" w:hAnsi="Times New Roman" w:cs="Times New Roman"/>
          <w:color w:val="auto"/>
          <w:sz w:val="22"/>
          <w:szCs w:val="22"/>
          <w:lang w:val="en-IN" w:eastAsia="en-IN"/>
        </w:rPr>
        <w:t>defence</w:t>
      </w:r>
      <w:r w:rsidRPr="00ED2141">
        <w:rPr>
          <w:rFonts w:ascii="Times New Roman" w:eastAsia="Calibri" w:hAnsi="Times New Roman" w:cs="Times New Roman"/>
          <w:color w:val="auto"/>
          <w:sz w:val="22"/>
          <w:szCs w:val="22"/>
          <w:lang w:val="en-IN" w:eastAsia="en-IN"/>
        </w:rPr>
        <w:t xml:space="preserve"> of every suit, action and other proceedings at law that may be brought by any person for injury sustained owing to neglect of the above precautions and to pay any damages and costs which may be awarded in any such suit, action and proceedings to any such persons or which may with the consent of the contractor be paid to compromise any claim by any person. The contractor shall provide necessary safety gadgets to their staff/ labour engaged.</w:t>
      </w:r>
    </w:p>
    <w:p w14:paraId="033AECB2" w14:textId="77777777" w:rsidR="002C7B31" w:rsidRPr="00ED2141" w:rsidRDefault="002C7B31" w:rsidP="002C7B31">
      <w:pPr>
        <w:pStyle w:val="Normal1"/>
        <w:spacing w:line="360" w:lineRule="auto"/>
        <w:ind w:left="804" w:right="21"/>
        <w:jc w:val="both"/>
        <w:rPr>
          <w:rFonts w:ascii="Times New Roman" w:eastAsia="Calibri" w:hAnsi="Times New Roman" w:cs="Times New Roman"/>
          <w:color w:val="auto"/>
          <w:sz w:val="22"/>
          <w:szCs w:val="22"/>
          <w:lang w:val="en-IN" w:eastAsia="en-IN"/>
        </w:rPr>
      </w:pPr>
    </w:p>
    <w:p w14:paraId="17E202DE" w14:textId="77777777" w:rsidR="002C7B31" w:rsidRPr="00ED2141" w:rsidRDefault="00F75EB9" w:rsidP="002C7B31">
      <w:pPr>
        <w:pStyle w:val="Normal1"/>
        <w:numPr>
          <w:ilvl w:val="1"/>
          <w:numId w:val="12"/>
        </w:numPr>
        <w:spacing w:line="360" w:lineRule="auto"/>
        <w:ind w:right="21"/>
        <w:jc w:val="both"/>
        <w:rPr>
          <w:rFonts w:ascii="Times New Roman" w:eastAsia="Calibri" w:hAnsi="Times New Roman" w:cs="Times New Roman"/>
          <w:color w:val="auto"/>
          <w:sz w:val="22"/>
          <w:szCs w:val="22"/>
          <w:lang w:val="en-IN" w:eastAsia="en-IN"/>
        </w:rPr>
      </w:pPr>
      <w:r w:rsidRPr="00ED2141">
        <w:rPr>
          <w:rFonts w:ascii="Times New Roman" w:eastAsia="Calibri" w:hAnsi="Times New Roman" w:cs="Times New Roman"/>
          <w:color w:val="auto"/>
          <w:sz w:val="22"/>
          <w:szCs w:val="22"/>
          <w:lang w:val="en-IN" w:eastAsia="en-IN"/>
        </w:rPr>
        <w:t>FIRST AID: The contractor shall be responsible for providing, operating and maintaining a First-Aid station at the site at his own cost for treatment of his employees. The first-aid station shall have provision for emergency treatment until transfer of patient/injured person to a permanent hospital or other treatment centre.</w:t>
      </w:r>
    </w:p>
    <w:p w14:paraId="5494ACCE" w14:textId="77777777" w:rsidR="002C7B31" w:rsidRPr="00ED2141" w:rsidRDefault="002C7B31" w:rsidP="002C7B31">
      <w:pPr>
        <w:pStyle w:val="ListParagraph"/>
        <w:rPr>
          <w:rFonts w:ascii="Times New Roman" w:hAnsi="Times New Roman" w:cs="Times New Roman"/>
        </w:rPr>
      </w:pPr>
    </w:p>
    <w:p w14:paraId="27D9C625" w14:textId="38ED8950" w:rsidR="002C7B31" w:rsidRPr="00ED2141" w:rsidRDefault="00F75EB9" w:rsidP="002C7B31">
      <w:pPr>
        <w:pStyle w:val="Normal1"/>
        <w:numPr>
          <w:ilvl w:val="1"/>
          <w:numId w:val="12"/>
        </w:numPr>
        <w:spacing w:line="360" w:lineRule="auto"/>
        <w:ind w:right="21"/>
        <w:jc w:val="both"/>
        <w:rPr>
          <w:rFonts w:ascii="Times New Roman" w:eastAsia="Calibri" w:hAnsi="Times New Roman" w:cs="Times New Roman"/>
          <w:color w:val="auto"/>
          <w:sz w:val="22"/>
          <w:szCs w:val="22"/>
          <w:lang w:val="en-IN" w:eastAsia="en-IN"/>
        </w:rPr>
      </w:pPr>
      <w:r w:rsidRPr="00ED2141">
        <w:rPr>
          <w:rFonts w:ascii="Times New Roman" w:eastAsia="Calibri" w:hAnsi="Times New Roman" w:cs="Times New Roman"/>
          <w:color w:val="auto"/>
          <w:sz w:val="22"/>
          <w:szCs w:val="22"/>
          <w:lang w:val="en-IN" w:eastAsia="en-IN"/>
        </w:rPr>
        <w:t xml:space="preserve">SUPPLY OF FUEL TO WORKERS: The contractor shall ensure an adequate free supply of fuel to each of his workers engaged on the works under the contract throughout the contract period for their daily needs. The contractor shall also ensure that none of his workers or their family members cut any tree in the areas of the project, failing which the contractor shall be held liable for the acts of such workers or their family/members. Contractor shall not obstruct / damage any line or drains without prior approval of </w:t>
      </w:r>
      <w:r w:rsidR="004A13B6">
        <w:rPr>
          <w:rFonts w:ascii="Times New Roman" w:eastAsia="Calibri" w:hAnsi="Times New Roman" w:cs="Times New Roman"/>
          <w:color w:val="auto"/>
          <w:sz w:val="22"/>
          <w:szCs w:val="22"/>
          <w:lang w:val="en-IN" w:eastAsia="en-IN"/>
        </w:rPr>
        <w:t>IIRM</w:t>
      </w:r>
      <w:r w:rsidRPr="00ED2141">
        <w:rPr>
          <w:rFonts w:ascii="Times New Roman" w:eastAsia="Calibri" w:hAnsi="Times New Roman" w:cs="Times New Roman"/>
          <w:color w:val="auto"/>
          <w:sz w:val="22"/>
          <w:szCs w:val="22"/>
          <w:lang w:val="en-IN" w:eastAsia="en-IN"/>
        </w:rPr>
        <w:t>.</w:t>
      </w:r>
    </w:p>
    <w:p w14:paraId="68934557" w14:textId="77777777" w:rsidR="002C7B31" w:rsidRPr="00ED2141" w:rsidRDefault="002C7B31" w:rsidP="002C7B31">
      <w:pPr>
        <w:pStyle w:val="ListParagraph"/>
        <w:rPr>
          <w:rFonts w:ascii="Times New Roman" w:hAnsi="Times New Roman" w:cs="Times New Roman"/>
        </w:rPr>
      </w:pPr>
    </w:p>
    <w:p w14:paraId="41E63137" w14:textId="50F46E14" w:rsidR="002C7B31" w:rsidRPr="00ED2141" w:rsidRDefault="00F75EB9" w:rsidP="002C7B31">
      <w:pPr>
        <w:pStyle w:val="Normal1"/>
        <w:numPr>
          <w:ilvl w:val="1"/>
          <w:numId w:val="12"/>
        </w:numPr>
        <w:spacing w:line="360" w:lineRule="auto"/>
        <w:ind w:right="21"/>
        <w:jc w:val="both"/>
        <w:rPr>
          <w:rFonts w:ascii="Times New Roman" w:eastAsia="Calibri" w:hAnsi="Times New Roman" w:cs="Times New Roman"/>
          <w:color w:val="auto"/>
          <w:sz w:val="22"/>
          <w:szCs w:val="22"/>
          <w:lang w:val="en-IN" w:eastAsia="en-IN"/>
        </w:rPr>
      </w:pPr>
      <w:r w:rsidRPr="00ED2141">
        <w:rPr>
          <w:rFonts w:ascii="Times New Roman" w:eastAsia="Calibri" w:hAnsi="Times New Roman" w:cs="Times New Roman"/>
          <w:color w:val="auto"/>
          <w:sz w:val="22"/>
          <w:szCs w:val="22"/>
          <w:lang w:val="en-IN" w:eastAsia="en-IN"/>
        </w:rPr>
        <w:lastRenderedPageBreak/>
        <w:t xml:space="preserve">RIVER MINOR PRODUCE: Contractor shall arrange minor river produce for the works from approved quarries at no extra cost to NHPC or </w:t>
      </w:r>
      <w:r w:rsidR="004A13B6">
        <w:rPr>
          <w:rFonts w:ascii="Times New Roman" w:eastAsia="Calibri" w:hAnsi="Times New Roman" w:cs="Times New Roman"/>
          <w:color w:val="auto"/>
          <w:sz w:val="22"/>
          <w:szCs w:val="22"/>
          <w:lang w:val="en-IN" w:eastAsia="en-IN"/>
        </w:rPr>
        <w:t>IIRM</w:t>
      </w:r>
      <w:r w:rsidRPr="00ED2141">
        <w:rPr>
          <w:rFonts w:ascii="Times New Roman" w:eastAsia="Calibri" w:hAnsi="Times New Roman" w:cs="Times New Roman"/>
          <w:color w:val="auto"/>
          <w:sz w:val="22"/>
          <w:szCs w:val="22"/>
          <w:lang w:val="en-IN" w:eastAsia="en-IN"/>
        </w:rPr>
        <w:t xml:space="preserve">. For any breach in Law in this regard or for any illegal mining, Contractor shall be solely responsible and keep NHPC and </w:t>
      </w:r>
      <w:r w:rsidR="004A13B6">
        <w:rPr>
          <w:rFonts w:ascii="Times New Roman" w:eastAsia="Calibri" w:hAnsi="Times New Roman" w:cs="Times New Roman"/>
          <w:color w:val="auto"/>
          <w:sz w:val="22"/>
          <w:szCs w:val="22"/>
          <w:lang w:val="en-IN" w:eastAsia="en-IN"/>
        </w:rPr>
        <w:t>IIRM</w:t>
      </w:r>
      <w:r w:rsidRPr="00ED2141">
        <w:rPr>
          <w:rFonts w:ascii="Times New Roman" w:eastAsia="Calibri" w:hAnsi="Times New Roman" w:cs="Times New Roman"/>
          <w:color w:val="auto"/>
          <w:sz w:val="22"/>
          <w:szCs w:val="22"/>
          <w:lang w:val="en-IN" w:eastAsia="en-IN"/>
        </w:rPr>
        <w:t xml:space="preserve"> or its authorized representatives indemnified against any legal action. THE SUCCESSFUL BIDDER shall ensure compliance in this regard.</w:t>
      </w:r>
    </w:p>
    <w:p w14:paraId="36FAEE90" w14:textId="77777777" w:rsidR="002C7B31" w:rsidRPr="00ED2141" w:rsidRDefault="002C7B31" w:rsidP="002C7B31">
      <w:pPr>
        <w:pStyle w:val="ListParagraph"/>
        <w:rPr>
          <w:rFonts w:ascii="Times New Roman" w:hAnsi="Times New Roman" w:cs="Times New Roman"/>
        </w:rPr>
      </w:pPr>
    </w:p>
    <w:p w14:paraId="0D148E37" w14:textId="021182A5" w:rsidR="002C7B31" w:rsidRPr="00ED2141" w:rsidRDefault="00F75EB9" w:rsidP="002C7B31">
      <w:pPr>
        <w:pStyle w:val="Normal1"/>
        <w:numPr>
          <w:ilvl w:val="1"/>
          <w:numId w:val="12"/>
        </w:numPr>
        <w:spacing w:line="360" w:lineRule="auto"/>
        <w:ind w:right="21"/>
        <w:jc w:val="both"/>
        <w:rPr>
          <w:rFonts w:ascii="Times New Roman" w:eastAsia="Calibri" w:hAnsi="Times New Roman" w:cs="Times New Roman"/>
          <w:color w:val="auto"/>
          <w:sz w:val="22"/>
          <w:szCs w:val="22"/>
          <w:lang w:val="en-IN" w:eastAsia="en-IN"/>
        </w:rPr>
      </w:pPr>
      <w:r w:rsidRPr="00ED2141">
        <w:rPr>
          <w:rFonts w:ascii="Times New Roman" w:eastAsia="Calibri" w:hAnsi="Times New Roman" w:cs="Times New Roman"/>
          <w:color w:val="auto"/>
          <w:sz w:val="22"/>
          <w:szCs w:val="22"/>
          <w:lang w:val="en-IN" w:eastAsia="en-IN"/>
        </w:rPr>
        <w:t>CONSTRUCTION MATERIAL: THE SUCCESSFUL BIDDER shall ensure that all construction material required for execution of works shall be arranged by the contractor himself/ THE SUCCESSFUL BIDDER well in advance and in accordance with the construction program. All material should be of standard specification. THE SUCCESSFUL BIDDER</w:t>
      </w:r>
      <w:r w:rsidR="00520D30">
        <w:rPr>
          <w:rFonts w:ascii="Times New Roman" w:eastAsia="Calibri" w:hAnsi="Times New Roman" w:cs="Times New Roman"/>
          <w:color w:val="auto"/>
          <w:sz w:val="22"/>
          <w:szCs w:val="22"/>
          <w:lang w:val="en-IN" w:eastAsia="en-IN"/>
        </w:rPr>
        <w:t xml:space="preserve"> </w:t>
      </w:r>
      <w:r w:rsidRPr="00ED2141">
        <w:rPr>
          <w:rFonts w:ascii="Times New Roman" w:eastAsia="Calibri" w:hAnsi="Times New Roman" w:cs="Times New Roman"/>
          <w:color w:val="auto"/>
          <w:sz w:val="22"/>
          <w:szCs w:val="22"/>
          <w:lang w:val="en-IN" w:eastAsia="en-IN"/>
        </w:rPr>
        <w:t>remove</w:t>
      </w:r>
      <w:r w:rsidR="00520D30">
        <w:rPr>
          <w:rFonts w:ascii="Times New Roman" w:eastAsia="Calibri" w:hAnsi="Times New Roman" w:cs="Times New Roman"/>
          <w:color w:val="auto"/>
          <w:sz w:val="22"/>
          <w:szCs w:val="22"/>
          <w:lang w:val="en-IN" w:eastAsia="en-IN"/>
        </w:rPr>
        <w:t xml:space="preserve"> </w:t>
      </w:r>
      <w:r w:rsidRPr="00ED2141">
        <w:rPr>
          <w:rFonts w:ascii="Times New Roman" w:eastAsia="Calibri" w:hAnsi="Times New Roman" w:cs="Times New Roman"/>
          <w:color w:val="auto"/>
          <w:sz w:val="22"/>
          <w:szCs w:val="22"/>
          <w:lang w:val="en-IN" w:eastAsia="en-IN"/>
        </w:rPr>
        <w:t xml:space="preserve">all sub-standard material from site immediately and replace the same with material of desired specification without any extra cost to NHPC and/or </w:t>
      </w:r>
      <w:r w:rsidR="004A13B6">
        <w:rPr>
          <w:rFonts w:ascii="Times New Roman" w:eastAsia="Calibri" w:hAnsi="Times New Roman" w:cs="Times New Roman"/>
          <w:color w:val="auto"/>
          <w:sz w:val="22"/>
          <w:szCs w:val="22"/>
          <w:lang w:val="en-IN" w:eastAsia="en-IN"/>
        </w:rPr>
        <w:t>IIRM</w:t>
      </w:r>
      <w:r w:rsidRPr="00ED2141">
        <w:rPr>
          <w:rFonts w:ascii="Times New Roman" w:eastAsia="Calibri" w:hAnsi="Times New Roman" w:cs="Times New Roman"/>
          <w:color w:val="auto"/>
          <w:sz w:val="22"/>
          <w:szCs w:val="22"/>
          <w:lang w:val="en-IN" w:eastAsia="en-IN"/>
        </w:rPr>
        <w:t xml:space="preserve">. NHPC and </w:t>
      </w:r>
      <w:r w:rsidR="004A13B6">
        <w:rPr>
          <w:rFonts w:ascii="Times New Roman" w:eastAsia="Calibri" w:hAnsi="Times New Roman" w:cs="Times New Roman"/>
          <w:color w:val="auto"/>
          <w:sz w:val="22"/>
          <w:szCs w:val="22"/>
          <w:lang w:val="en-IN" w:eastAsia="en-IN"/>
        </w:rPr>
        <w:t>IIRM</w:t>
      </w:r>
      <w:r w:rsidRPr="00ED2141">
        <w:rPr>
          <w:rFonts w:ascii="Times New Roman" w:eastAsia="Calibri" w:hAnsi="Times New Roman" w:cs="Times New Roman"/>
          <w:color w:val="auto"/>
          <w:sz w:val="22"/>
          <w:szCs w:val="22"/>
          <w:lang w:val="en-IN" w:eastAsia="en-IN"/>
        </w:rPr>
        <w:t xml:space="preserve"> reserves the right to get the materials tested from third party at the cost of THE SUCCESSFUL BIDDER for which THE SUCCESSFUL BIDDER shall bear all expenses towards the testing of materials.</w:t>
      </w:r>
    </w:p>
    <w:p w14:paraId="68A09517" w14:textId="77777777" w:rsidR="002C7B31" w:rsidRPr="00ED2141" w:rsidRDefault="002C7B31" w:rsidP="002C7B31">
      <w:pPr>
        <w:pStyle w:val="ListParagraph"/>
        <w:rPr>
          <w:rFonts w:ascii="Times New Roman" w:hAnsi="Times New Roman" w:cs="Times New Roman"/>
        </w:rPr>
      </w:pPr>
    </w:p>
    <w:p w14:paraId="78AFB901" w14:textId="77777777" w:rsidR="002C7B31" w:rsidRPr="00ED2141" w:rsidRDefault="00F75EB9" w:rsidP="002C7B31">
      <w:pPr>
        <w:pStyle w:val="Normal1"/>
        <w:numPr>
          <w:ilvl w:val="1"/>
          <w:numId w:val="12"/>
        </w:numPr>
        <w:spacing w:line="360" w:lineRule="auto"/>
        <w:ind w:right="21"/>
        <w:jc w:val="both"/>
        <w:rPr>
          <w:rFonts w:ascii="Times New Roman" w:eastAsia="Calibri" w:hAnsi="Times New Roman" w:cs="Times New Roman"/>
          <w:color w:val="auto"/>
          <w:sz w:val="22"/>
          <w:szCs w:val="22"/>
          <w:lang w:val="en-IN" w:eastAsia="en-IN"/>
        </w:rPr>
      </w:pPr>
      <w:r w:rsidRPr="00ED2141">
        <w:rPr>
          <w:rFonts w:ascii="Times New Roman" w:eastAsia="Calibri" w:hAnsi="Times New Roman" w:cs="Times New Roman"/>
          <w:color w:val="auto"/>
          <w:sz w:val="22"/>
          <w:szCs w:val="22"/>
          <w:lang w:val="en-IN" w:eastAsia="en-IN"/>
        </w:rPr>
        <w:t>SAFETY: THE SUCCESSFUL BIDDER shall ensure that the Contractor strictly adheres to all safety norms in accordance to Government rules &amp; regulations and relevant IS codes</w:t>
      </w:r>
      <w:r w:rsidR="006B5953" w:rsidRPr="00ED2141">
        <w:rPr>
          <w:rFonts w:ascii="Times New Roman" w:eastAsia="Calibri" w:hAnsi="Times New Roman" w:cs="Times New Roman"/>
          <w:color w:val="auto"/>
          <w:sz w:val="22"/>
          <w:szCs w:val="22"/>
          <w:lang w:val="en-IN" w:eastAsia="en-IN"/>
        </w:rPr>
        <w:t>.</w:t>
      </w:r>
    </w:p>
    <w:p w14:paraId="08595FB1" w14:textId="77777777" w:rsidR="002C7B31" w:rsidRPr="00ED2141" w:rsidRDefault="002C7B31" w:rsidP="002C7B31">
      <w:pPr>
        <w:pStyle w:val="ListParagraph"/>
        <w:rPr>
          <w:rFonts w:ascii="Times New Roman" w:hAnsi="Times New Roman" w:cs="Times New Roman"/>
        </w:rPr>
      </w:pPr>
    </w:p>
    <w:p w14:paraId="49FD6B58" w14:textId="739EEC60" w:rsidR="002C7B31" w:rsidRPr="00ED2141" w:rsidRDefault="00F75EB9" w:rsidP="002C7B31">
      <w:pPr>
        <w:pStyle w:val="Normal1"/>
        <w:numPr>
          <w:ilvl w:val="1"/>
          <w:numId w:val="12"/>
        </w:numPr>
        <w:spacing w:line="360" w:lineRule="auto"/>
        <w:ind w:right="21"/>
        <w:jc w:val="both"/>
        <w:rPr>
          <w:rFonts w:ascii="Times New Roman" w:eastAsia="Calibri" w:hAnsi="Times New Roman" w:cs="Times New Roman"/>
          <w:color w:val="auto"/>
          <w:sz w:val="22"/>
          <w:szCs w:val="22"/>
          <w:lang w:val="en-IN" w:eastAsia="en-IN"/>
        </w:rPr>
      </w:pPr>
      <w:r w:rsidRPr="00ED2141">
        <w:rPr>
          <w:rFonts w:ascii="Times New Roman" w:eastAsia="Calibri" w:hAnsi="Times New Roman" w:cs="Times New Roman"/>
          <w:color w:val="auto"/>
          <w:sz w:val="22"/>
          <w:szCs w:val="22"/>
          <w:lang w:val="en-IN" w:eastAsia="en-IN"/>
        </w:rPr>
        <w:t>COMMUNICATION: THE SUCCESSFUL BIDDER shall arrange, provide and maintain communication facilities, as may be necessary in connection with the work, at its own cost.</w:t>
      </w:r>
    </w:p>
    <w:p w14:paraId="309363CF" w14:textId="77777777" w:rsidR="002C7B31" w:rsidRPr="00ED2141" w:rsidRDefault="002C7B31" w:rsidP="002C7B31">
      <w:pPr>
        <w:pStyle w:val="ListParagraph"/>
        <w:rPr>
          <w:rFonts w:ascii="Times New Roman" w:hAnsi="Times New Roman" w:cs="Times New Roman"/>
        </w:rPr>
      </w:pPr>
    </w:p>
    <w:p w14:paraId="32DF036E" w14:textId="77777777" w:rsidR="002C7B31" w:rsidRPr="00ED2141" w:rsidRDefault="002C7B31" w:rsidP="002C7B31">
      <w:pPr>
        <w:pStyle w:val="Normal1"/>
        <w:spacing w:line="360" w:lineRule="auto"/>
        <w:ind w:left="804" w:right="21"/>
        <w:jc w:val="both"/>
        <w:rPr>
          <w:rFonts w:ascii="Times New Roman" w:eastAsia="Calibri" w:hAnsi="Times New Roman" w:cs="Times New Roman"/>
          <w:color w:val="auto"/>
          <w:sz w:val="22"/>
          <w:szCs w:val="22"/>
          <w:lang w:val="en-IN" w:eastAsia="en-IN"/>
        </w:rPr>
      </w:pPr>
    </w:p>
    <w:p w14:paraId="0B3B53BA" w14:textId="21585DB5" w:rsidR="002C7B31" w:rsidRPr="00ED2141" w:rsidRDefault="00F75EB9" w:rsidP="002C7B31">
      <w:pPr>
        <w:pStyle w:val="Normal1"/>
        <w:numPr>
          <w:ilvl w:val="1"/>
          <w:numId w:val="12"/>
        </w:numPr>
        <w:spacing w:line="360" w:lineRule="auto"/>
        <w:ind w:right="21"/>
        <w:jc w:val="both"/>
        <w:rPr>
          <w:rFonts w:ascii="Times New Roman" w:eastAsia="Calibri" w:hAnsi="Times New Roman" w:cs="Times New Roman"/>
          <w:color w:val="auto"/>
          <w:sz w:val="22"/>
          <w:szCs w:val="22"/>
          <w:lang w:val="en-IN" w:eastAsia="en-IN"/>
        </w:rPr>
      </w:pPr>
      <w:r w:rsidRPr="00ED2141">
        <w:rPr>
          <w:rFonts w:ascii="Times New Roman" w:eastAsia="Calibri" w:hAnsi="Times New Roman" w:cs="Times New Roman"/>
          <w:color w:val="auto"/>
          <w:sz w:val="22"/>
          <w:szCs w:val="22"/>
          <w:lang w:val="en-IN" w:eastAsia="en-IN"/>
        </w:rPr>
        <w:t xml:space="preserve">Defect Liability Period: Defect Liability period for </w:t>
      </w:r>
      <w:r w:rsidR="0099714D">
        <w:rPr>
          <w:rFonts w:ascii="Times New Roman" w:eastAsia="Calibri" w:hAnsi="Times New Roman" w:cs="Times New Roman"/>
          <w:color w:val="auto"/>
          <w:sz w:val="22"/>
          <w:szCs w:val="22"/>
          <w:lang w:val="en-IN" w:eastAsia="en-IN"/>
        </w:rPr>
        <w:t>H</w:t>
      </w:r>
      <w:r w:rsidRPr="00ED2141">
        <w:rPr>
          <w:rFonts w:ascii="Times New Roman" w:eastAsia="Calibri" w:hAnsi="Times New Roman" w:cs="Times New Roman"/>
          <w:color w:val="auto"/>
          <w:sz w:val="22"/>
          <w:szCs w:val="22"/>
          <w:lang w:val="en-IN" w:eastAsia="en-IN"/>
        </w:rPr>
        <w:t xml:space="preserve">PC Level Infrastructure, structure wise, shall be one (01) year from the date of handing over the said structure to NHPC/ </w:t>
      </w:r>
      <w:r w:rsidR="005D4E1F">
        <w:rPr>
          <w:rFonts w:ascii="Times New Roman" w:eastAsia="Calibri" w:hAnsi="Times New Roman" w:cs="Times New Roman"/>
          <w:color w:val="auto"/>
          <w:sz w:val="22"/>
          <w:szCs w:val="22"/>
          <w:lang w:val="en-IN" w:eastAsia="en-IN"/>
        </w:rPr>
        <w:t>H</w:t>
      </w:r>
      <w:r w:rsidRPr="00ED2141">
        <w:rPr>
          <w:rFonts w:ascii="Times New Roman" w:eastAsia="Calibri" w:hAnsi="Times New Roman" w:cs="Times New Roman"/>
          <w:color w:val="auto"/>
          <w:sz w:val="22"/>
          <w:szCs w:val="22"/>
          <w:lang w:val="en-IN" w:eastAsia="en-IN"/>
        </w:rPr>
        <w:t>PC.</w:t>
      </w:r>
    </w:p>
    <w:p w14:paraId="3F5A96DC" w14:textId="560C6216" w:rsidR="002C7B31" w:rsidRPr="00ED2141" w:rsidRDefault="00F75EB9" w:rsidP="002C7B31">
      <w:pPr>
        <w:pStyle w:val="Normal1"/>
        <w:numPr>
          <w:ilvl w:val="1"/>
          <w:numId w:val="12"/>
        </w:numPr>
        <w:spacing w:line="360" w:lineRule="auto"/>
        <w:ind w:right="21"/>
        <w:jc w:val="both"/>
        <w:rPr>
          <w:rFonts w:ascii="Times New Roman" w:eastAsia="Calibri" w:hAnsi="Times New Roman" w:cs="Times New Roman"/>
          <w:color w:val="auto"/>
          <w:sz w:val="22"/>
          <w:szCs w:val="22"/>
          <w:lang w:val="en-IN" w:eastAsia="en-IN"/>
        </w:rPr>
      </w:pPr>
      <w:r w:rsidRPr="00ED2141">
        <w:rPr>
          <w:rFonts w:ascii="Times New Roman" w:eastAsia="Calibri" w:hAnsi="Times New Roman" w:cs="Times New Roman"/>
          <w:color w:val="auto"/>
          <w:sz w:val="22"/>
          <w:szCs w:val="22"/>
          <w:lang w:val="en-IN" w:eastAsia="en-IN"/>
        </w:rPr>
        <w:t xml:space="preserve">SUPERVISION OF WORKS: THE SUCCESSFUL BIDDER shall appoint at his own expense adequate number of engineers with sufficient experience to supervise the Works. The authorized representatives present at the site(s) shall superintend the execution of the works with such additional assistance in each trade, as the work involved shall require and considered reasonable by NHPC and/or </w:t>
      </w:r>
      <w:r w:rsidR="004A13B6">
        <w:rPr>
          <w:rFonts w:ascii="Times New Roman" w:eastAsia="Calibri" w:hAnsi="Times New Roman" w:cs="Times New Roman"/>
          <w:color w:val="auto"/>
          <w:sz w:val="22"/>
          <w:szCs w:val="22"/>
          <w:lang w:val="en-IN" w:eastAsia="en-IN"/>
        </w:rPr>
        <w:t>IIRM</w:t>
      </w:r>
      <w:r w:rsidRPr="00ED2141">
        <w:rPr>
          <w:rFonts w:ascii="Times New Roman" w:eastAsia="Calibri" w:hAnsi="Times New Roman" w:cs="Times New Roman"/>
          <w:color w:val="auto"/>
          <w:sz w:val="22"/>
          <w:szCs w:val="22"/>
          <w:lang w:val="en-IN" w:eastAsia="en-IN"/>
        </w:rPr>
        <w:t xml:space="preserve">. Directions/instructions given by NHPC and/or </w:t>
      </w:r>
      <w:r w:rsidR="004A13B6">
        <w:rPr>
          <w:rFonts w:ascii="Times New Roman" w:eastAsia="Calibri" w:hAnsi="Times New Roman" w:cs="Times New Roman"/>
          <w:color w:val="auto"/>
          <w:sz w:val="22"/>
          <w:szCs w:val="22"/>
          <w:lang w:val="en-IN" w:eastAsia="en-IN"/>
        </w:rPr>
        <w:t>IIRM</w:t>
      </w:r>
      <w:r w:rsidRPr="00ED2141">
        <w:rPr>
          <w:rFonts w:ascii="Times New Roman" w:eastAsia="Calibri" w:hAnsi="Times New Roman" w:cs="Times New Roman"/>
          <w:color w:val="auto"/>
          <w:sz w:val="22"/>
          <w:szCs w:val="22"/>
          <w:lang w:val="en-IN" w:eastAsia="en-IN"/>
        </w:rPr>
        <w:t xml:space="preserve"> to the THE SUCCESSFUL BIDDER's authorized representatives shall be considered to have the same force as if these had been given to the THE SUCCESSFUL BIDDER.</w:t>
      </w:r>
    </w:p>
    <w:p w14:paraId="34F7E6A0" w14:textId="28F41089" w:rsidR="002C7B31" w:rsidRPr="00ED2141" w:rsidRDefault="00F75EB9" w:rsidP="002C7B31">
      <w:pPr>
        <w:pStyle w:val="Normal1"/>
        <w:numPr>
          <w:ilvl w:val="1"/>
          <w:numId w:val="12"/>
        </w:numPr>
        <w:spacing w:line="360" w:lineRule="auto"/>
        <w:ind w:right="21"/>
        <w:jc w:val="both"/>
        <w:rPr>
          <w:rFonts w:ascii="Times New Roman" w:eastAsia="Calibri" w:hAnsi="Times New Roman" w:cs="Times New Roman"/>
          <w:color w:val="auto"/>
          <w:sz w:val="22"/>
          <w:szCs w:val="22"/>
          <w:lang w:val="en-IN" w:eastAsia="en-IN"/>
        </w:rPr>
      </w:pPr>
      <w:r w:rsidRPr="00ED2141">
        <w:rPr>
          <w:rFonts w:ascii="Times New Roman" w:eastAsia="Calibri" w:hAnsi="Times New Roman" w:cs="Times New Roman"/>
          <w:color w:val="auto"/>
          <w:sz w:val="22"/>
          <w:szCs w:val="22"/>
          <w:lang w:val="en-IN" w:eastAsia="en-IN"/>
        </w:rPr>
        <w:lastRenderedPageBreak/>
        <w:t xml:space="preserve">MEASUREMENTS: NHPC and </w:t>
      </w:r>
      <w:r w:rsidR="004A13B6">
        <w:rPr>
          <w:rFonts w:ascii="Times New Roman" w:eastAsia="Calibri" w:hAnsi="Times New Roman" w:cs="Times New Roman"/>
          <w:color w:val="auto"/>
          <w:sz w:val="22"/>
          <w:szCs w:val="22"/>
          <w:lang w:val="en-IN" w:eastAsia="en-IN"/>
        </w:rPr>
        <w:t>IIRM</w:t>
      </w:r>
      <w:r w:rsidRPr="00ED2141">
        <w:rPr>
          <w:rFonts w:ascii="Times New Roman" w:eastAsia="Calibri" w:hAnsi="Times New Roman" w:cs="Times New Roman"/>
          <w:color w:val="auto"/>
          <w:sz w:val="22"/>
          <w:szCs w:val="22"/>
          <w:lang w:val="en-IN" w:eastAsia="en-IN"/>
        </w:rPr>
        <w:t xml:space="preserve"> shall except as otherwise stated ascertain and determine by measurement, the value of work done in accordance with the </w:t>
      </w:r>
      <w:r w:rsidR="00F77C78" w:rsidRPr="00ED2141">
        <w:rPr>
          <w:rFonts w:ascii="Times New Roman" w:eastAsia="Calibri" w:hAnsi="Times New Roman" w:cs="Times New Roman"/>
          <w:color w:val="auto"/>
          <w:sz w:val="22"/>
          <w:szCs w:val="22"/>
          <w:lang w:val="en-IN" w:eastAsia="en-IN"/>
        </w:rPr>
        <w:t>NIT</w:t>
      </w:r>
    </w:p>
    <w:p w14:paraId="4782C497" w14:textId="63A255F8" w:rsidR="002C7B31" w:rsidRPr="00ED2141" w:rsidRDefault="00F75EB9" w:rsidP="002C7B31">
      <w:pPr>
        <w:pStyle w:val="Normal1"/>
        <w:numPr>
          <w:ilvl w:val="1"/>
          <w:numId w:val="12"/>
        </w:numPr>
        <w:spacing w:line="360" w:lineRule="auto"/>
        <w:ind w:right="21"/>
        <w:jc w:val="both"/>
        <w:rPr>
          <w:rFonts w:ascii="Times New Roman" w:eastAsia="Calibri" w:hAnsi="Times New Roman" w:cs="Times New Roman"/>
          <w:color w:val="auto"/>
          <w:sz w:val="22"/>
          <w:szCs w:val="22"/>
          <w:lang w:val="en-IN" w:eastAsia="en-IN"/>
        </w:rPr>
      </w:pPr>
      <w:r w:rsidRPr="00ED2141">
        <w:rPr>
          <w:rFonts w:ascii="Times New Roman" w:eastAsia="Calibri" w:hAnsi="Times New Roman" w:cs="Times New Roman"/>
          <w:color w:val="auto"/>
          <w:sz w:val="22"/>
          <w:szCs w:val="22"/>
          <w:lang w:val="en-IN" w:eastAsia="en-IN"/>
        </w:rPr>
        <w:t xml:space="preserve">Notwithstanding any provision in the relevant standard method of measurement or any general or local custom, measurement of work done under the Contract shall be taken in accordance with the procedure as laid down by the Bureau of Indian Standards (BIS). All items having a financial value shall be entered in measurement book, level book, etc., prescribed by NHPC and/or </w:t>
      </w:r>
      <w:r w:rsidR="004A13B6">
        <w:rPr>
          <w:rFonts w:ascii="Times New Roman" w:eastAsia="Calibri" w:hAnsi="Times New Roman" w:cs="Times New Roman"/>
          <w:color w:val="auto"/>
          <w:sz w:val="22"/>
          <w:szCs w:val="22"/>
          <w:lang w:val="en-IN" w:eastAsia="en-IN"/>
        </w:rPr>
        <w:t>IIRM</w:t>
      </w:r>
      <w:r w:rsidRPr="00ED2141">
        <w:rPr>
          <w:rFonts w:ascii="Times New Roman" w:eastAsia="Calibri" w:hAnsi="Times New Roman" w:cs="Times New Roman"/>
          <w:color w:val="auto"/>
          <w:sz w:val="22"/>
          <w:szCs w:val="22"/>
          <w:lang w:val="en-IN" w:eastAsia="en-IN"/>
        </w:rPr>
        <w:t xml:space="preserve"> so that a complete record is maintained of all work performed. Measurement shall be taken jointly by NHPC and </w:t>
      </w:r>
      <w:r w:rsidR="004A13B6">
        <w:rPr>
          <w:rFonts w:ascii="Times New Roman" w:eastAsia="Calibri" w:hAnsi="Times New Roman" w:cs="Times New Roman"/>
          <w:color w:val="auto"/>
          <w:sz w:val="22"/>
          <w:szCs w:val="22"/>
          <w:lang w:val="en-IN" w:eastAsia="en-IN"/>
        </w:rPr>
        <w:t>IIRM</w:t>
      </w:r>
      <w:r w:rsidRPr="00ED2141">
        <w:rPr>
          <w:rFonts w:ascii="Times New Roman" w:eastAsia="Calibri" w:hAnsi="Times New Roman" w:cs="Times New Roman"/>
          <w:color w:val="auto"/>
          <w:sz w:val="22"/>
          <w:szCs w:val="22"/>
          <w:lang w:val="en-IN" w:eastAsia="en-IN"/>
        </w:rPr>
        <w:t>.</w:t>
      </w:r>
    </w:p>
    <w:p w14:paraId="087D2C51" w14:textId="738050BA" w:rsidR="002C7B31" w:rsidRPr="00ED2141" w:rsidRDefault="00F75EB9" w:rsidP="002C7B31">
      <w:pPr>
        <w:pStyle w:val="Normal1"/>
        <w:numPr>
          <w:ilvl w:val="1"/>
          <w:numId w:val="12"/>
        </w:numPr>
        <w:spacing w:line="360" w:lineRule="auto"/>
        <w:ind w:right="21"/>
        <w:jc w:val="both"/>
        <w:rPr>
          <w:rFonts w:ascii="Times New Roman" w:eastAsia="Calibri" w:hAnsi="Times New Roman" w:cs="Times New Roman"/>
          <w:color w:val="auto"/>
          <w:sz w:val="22"/>
          <w:szCs w:val="22"/>
          <w:lang w:val="en-IN" w:eastAsia="en-IN"/>
        </w:rPr>
      </w:pPr>
      <w:r w:rsidRPr="00ED2141">
        <w:rPr>
          <w:rFonts w:ascii="Times New Roman" w:eastAsia="Calibri" w:hAnsi="Times New Roman" w:cs="Times New Roman"/>
          <w:color w:val="auto"/>
          <w:sz w:val="22"/>
          <w:szCs w:val="22"/>
          <w:lang w:val="en-IN" w:eastAsia="en-IN"/>
        </w:rPr>
        <w:t xml:space="preserve">Before taking measurement of any works, NHPC and/or </w:t>
      </w:r>
      <w:r w:rsidR="004A13B6">
        <w:rPr>
          <w:rFonts w:ascii="Times New Roman" w:eastAsia="Calibri" w:hAnsi="Times New Roman" w:cs="Times New Roman"/>
          <w:color w:val="auto"/>
          <w:sz w:val="22"/>
          <w:szCs w:val="22"/>
          <w:lang w:val="en-IN" w:eastAsia="en-IN"/>
        </w:rPr>
        <w:t>IIRM</w:t>
      </w:r>
      <w:r w:rsidRPr="00ED2141">
        <w:rPr>
          <w:rFonts w:ascii="Times New Roman" w:eastAsia="Calibri" w:hAnsi="Times New Roman" w:cs="Times New Roman"/>
          <w:color w:val="auto"/>
          <w:sz w:val="22"/>
          <w:szCs w:val="22"/>
          <w:lang w:val="en-IN" w:eastAsia="en-IN"/>
        </w:rPr>
        <w:t xml:space="preserve">, shall give a reasonable notice to the THE SUCCESSFUL BIDDER.  If THE SUCCESSFUL BIDDER fails to attend or send an authorised representative for measurement after such a notice or fails to countersign or to record the objection within a week from the date of taking the measurements, then in that event the measurements taken by NHPC and </w:t>
      </w:r>
      <w:r w:rsidR="004A13B6">
        <w:rPr>
          <w:rFonts w:ascii="Times New Roman" w:eastAsia="Calibri" w:hAnsi="Times New Roman" w:cs="Times New Roman"/>
          <w:color w:val="auto"/>
          <w:sz w:val="22"/>
          <w:szCs w:val="22"/>
          <w:lang w:val="en-IN" w:eastAsia="en-IN"/>
        </w:rPr>
        <w:t>IIRM</w:t>
      </w:r>
      <w:r w:rsidRPr="00ED2141">
        <w:rPr>
          <w:rFonts w:ascii="Times New Roman" w:eastAsia="Calibri" w:hAnsi="Times New Roman" w:cs="Times New Roman"/>
          <w:color w:val="auto"/>
          <w:sz w:val="22"/>
          <w:szCs w:val="22"/>
          <w:lang w:val="en-IN" w:eastAsia="en-IN"/>
        </w:rPr>
        <w:t xml:space="preserve"> shall be taken to be correct and final measurements of such work.</w:t>
      </w:r>
    </w:p>
    <w:p w14:paraId="0BF7D371" w14:textId="77777777" w:rsidR="002C7B31" w:rsidRPr="00ED2141" w:rsidRDefault="00F75EB9" w:rsidP="002C7B31">
      <w:pPr>
        <w:pStyle w:val="Normal1"/>
        <w:numPr>
          <w:ilvl w:val="1"/>
          <w:numId w:val="12"/>
        </w:numPr>
        <w:spacing w:line="360" w:lineRule="auto"/>
        <w:ind w:right="21"/>
        <w:jc w:val="both"/>
        <w:rPr>
          <w:rFonts w:ascii="Times New Roman" w:eastAsia="Calibri" w:hAnsi="Times New Roman" w:cs="Times New Roman"/>
          <w:color w:val="auto"/>
          <w:sz w:val="22"/>
          <w:szCs w:val="22"/>
          <w:lang w:val="en-IN" w:eastAsia="en-IN"/>
        </w:rPr>
      </w:pPr>
      <w:r w:rsidRPr="00ED2141">
        <w:rPr>
          <w:rFonts w:ascii="Times New Roman" w:eastAsia="Calibri" w:hAnsi="Times New Roman" w:cs="Times New Roman"/>
          <w:color w:val="auto"/>
          <w:sz w:val="22"/>
          <w:szCs w:val="22"/>
          <w:lang w:val="en-IN" w:eastAsia="en-IN"/>
        </w:rPr>
        <w:t>THE SUCCESSFUL BIDDER shall, without extra charge, provide assistance with every appliance, labour and other appliances (theodolite, level etc.) and things necessary for measurement.</w:t>
      </w:r>
    </w:p>
    <w:p w14:paraId="3F35AD48" w14:textId="77777777" w:rsidR="00DF70DF" w:rsidRDefault="00F75EB9" w:rsidP="002C7B31">
      <w:pPr>
        <w:pStyle w:val="Normal1"/>
        <w:numPr>
          <w:ilvl w:val="1"/>
          <w:numId w:val="12"/>
        </w:numPr>
        <w:spacing w:line="360" w:lineRule="auto"/>
        <w:ind w:right="21"/>
        <w:jc w:val="both"/>
        <w:rPr>
          <w:rFonts w:ascii="Times New Roman" w:eastAsia="Calibri" w:hAnsi="Times New Roman" w:cs="Times New Roman"/>
          <w:color w:val="auto"/>
          <w:sz w:val="22"/>
          <w:szCs w:val="22"/>
          <w:lang w:val="en-IN" w:eastAsia="en-IN"/>
        </w:rPr>
      </w:pPr>
      <w:r w:rsidRPr="00ED2141">
        <w:rPr>
          <w:rFonts w:ascii="Times New Roman" w:eastAsia="Calibri" w:hAnsi="Times New Roman" w:cs="Times New Roman"/>
          <w:color w:val="auto"/>
          <w:sz w:val="22"/>
          <w:szCs w:val="22"/>
          <w:lang w:val="en-IN" w:eastAsia="en-IN"/>
        </w:rPr>
        <w:t xml:space="preserve">Measurement shall be signed and dated by both parties on the Site on completion of measurement. If THE SUCCESSFUL BIDDER objects to any of the measurements recorded by NHPC and </w:t>
      </w:r>
      <w:r w:rsidR="004A13B6">
        <w:rPr>
          <w:rFonts w:ascii="Times New Roman" w:eastAsia="Calibri" w:hAnsi="Times New Roman" w:cs="Times New Roman"/>
          <w:color w:val="auto"/>
          <w:sz w:val="22"/>
          <w:szCs w:val="22"/>
          <w:lang w:val="en-IN" w:eastAsia="en-IN"/>
        </w:rPr>
        <w:t>IIRM</w:t>
      </w:r>
      <w:r w:rsidRPr="00ED2141">
        <w:rPr>
          <w:rFonts w:ascii="Times New Roman" w:eastAsia="Calibri" w:hAnsi="Times New Roman" w:cs="Times New Roman"/>
          <w:color w:val="auto"/>
          <w:sz w:val="22"/>
          <w:szCs w:val="22"/>
          <w:lang w:val="en-IN" w:eastAsia="en-IN"/>
        </w:rPr>
        <w:t xml:space="preserve"> a note to that effect shall be made in the measurement book against the </w:t>
      </w:r>
    </w:p>
    <w:p w14:paraId="31134F18" w14:textId="0945792D" w:rsidR="002C7B31" w:rsidRPr="00ED2141" w:rsidRDefault="00F75EB9" w:rsidP="00DF70DF">
      <w:pPr>
        <w:pStyle w:val="Normal1"/>
        <w:spacing w:line="360" w:lineRule="auto"/>
        <w:ind w:left="804" w:right="21"/>
        <w:jc w:val="both"/>
        <w:rPr>
          <w:rFonts w:ascii="Times New Roman" w:eastAsia="Calibri" w:hAnsi="Times New Roman" w:cs="Times New Roman"/>
          <w:color w:val="auto"/>
          <w:sz w:val="22"/>
          <w:szCs w:val="22"/>
          <w:lang w:val="en-IN" w:eastAsia="en-IN"/>
        </w:rPr>
      </w:pPr>
      <w:r w:rsidRPr="00ED2141">
        <w:rPr>
          <w:rFonts w:ascii="Times New Roman" w:eastAsia="Calibri" w:hAnsi="Times New Roman" w:cs="Times New Roman"/>
          <w:color w:val="auto"/>
          <w:sz w:val="22"/>
          <w:szCs w:val="22"/>
          <w:lang w:val="en-IN" w:eastAsia="en-IN"/>
        </w:rPr>
        <w:t xml:space="preserve">item objected to and such note shall be signed and dated by both parties engaged in taking the measurement. The decision of </w:t>
      </w:r>
      <w:r w:rsidR="004A13B6">
        <w:rPr>
          <w:rFonts w:ascii="Times New Roman" w:eastAsia="Calibri" w:hAnsi="Times New Roman" w:cs="Times New Roman"/>
          <w:color w:val="auto"/>
          <w:sz w:val="22"/>
          <w:szCs w:val="22"/>
          <w:lang w:val="en-IN" w:eastAsia="en-IN"/>
        </w:rPr>
        <w:t>IIRM</w:t>
      </w:r>
      <w:r w:rsidRPr="00ED2141">
        <w:rPr>
          <w:rFonts w:ascii="Times New Roman" w:eastAsia="Calibri" w:hAnsi="Times New Roman" w:cs="Times New Roman"/>
          <w:color w:val="auto"/>
          <w:sz w:val="22"/>
          <w:szCs w:val="22"/>
          <w:lang w:val="en-IN" w:eastAsia="en-IN"/>
        </w:rPr>
        <w:t xml:space="preserve"> on any such dispute or difference or interpretation shall be final and binding on THE SUCCESSFUL BIDDER in respect of all items, substituted items, extra items and deviations.  Provided that items of work which are not susceptible to measurement at the later date must be measured jointly and signed accordingly by both </w:t>
      </w:r>
      <w:r w:rsidR="004A13B6">
        <w:rPr>
          <w:rFonts w:ascii="Times New Roman" w:eastAsia="Calibri" w:hAnsi="Times New Roman" w:cs="Times New Roman"/>
          <w:color w:val="auto"/>
          <w:sz w:val="22"/>
          <w:szCs w:val="22"/>
          <w:lang w:val="en-IN" w:eastAsia="en-IN"/>
        </w:rPr>
        <w:t>IIRM</w:t>
      </w:r>
      <w:r w:rsidRPr="00ED2141">
        <w:rPr>
          <w:rFonts w:ascii="Times New Roman" w:eastAsia="Calibri" w:hAnsi="Times New Roman" w:cs="Times New Roman"/>
          <w:color w:val="auto"/>
          <w:sz w:val="22"/>
          <w:szCs w:val="22"/>
          <w:lang w:val="en-IN" w:eastAsia="en-IN"/>
        </w:rPr>
        <w:t xml:space="preserve"> &amp;THE SUCCESSFUL BIDDER at the time of </w:t>
      </w:r>
      <w:r w:rsidR="006B5953" w:rsidRPr="00ED2141">
        <w:rPr>
          <w:rFonts w:ascii="Times New Roman" w:eastAsia="Calibri" w:hAnsi="Times New Roman" w:cs="Times New Roman"/>
          <w:color w:val="auto"/>
          <w:sz w:val="22"/>
          <w:szCs w:val="22"/>
          <w:lang w:val="en-IN" w:eastAsia="en-IN"/>
        </w:rPr>
        <w:t>execution of</w:t>
      </w:r>
      <w:r w:rsidRPr="00ED2141">
        <w:rPr>
          <w:rFonts w:ascii="Times New Roman" w:eastAsia="Calibri" w:hAnsi="Times New Roman" w:cs="Times New Roman"/>
          <w:color w:val="auto"/>
          <w:sz w:val="22"/>
          <w:szCs w:val="22"/>
          <w:lang w:val="en-IN" w:eastAsia="en-IN"/>
        </w:rPr>
        <w:t xml:space="preserve"> such items</w:t>
      </w:r>
      <w:r w:rsidR="006B5953" w:rsidRPr="00ED2141">
        <w:rPr>
          <w:rFonts w:ascii="Times New Roman" w:eastAsia="Calibri" w:hAnsi="Times New Roman" w:cs="Times New Roman"/>
          <w:color w:val="auto"/>
          <w:sz w:val="22"/>
          <w:szCs w:val="22"/>
          <w:lang w:val="en-IN" w:eastAsia="en-IN"/>
        </w:rPr>
        <w:t>.</w:t>
      </w:r>
    </w:p>
    <w:p w14:paraId="146FA003" w14:textId="2279E496" w:rsidR="002C7B31" w:rsidRPr="00ED2141" w:rsidRDefault="00F75EB9" w:rsidP="002C7B31">
      <w:pPr>
        <w:pStyle w:val="Normal1"/>
        <w:numPr>
          <w:ilvl w:val="1"/>
          <w:numId w:val="12"/>
        </w:numPr>
        <w:spacing w:line="360" w:lineRule="auto"/>
        <w:ind w:right="21"/>
        <w:jc w:val="both"/>
        <w:rPr>
          <w:rFonts w:ascii="Times New Roman" w:eastAsia="Calibri" w:hAnsi="Times New Roman" w:cs="Times New Roman"/>
          <w:color w:val="auto"/>
          <w:sz w:val="22"/>
          <w:szCs w:val="22"/>
          <w:lang w:val="en-IN" w:eastAsia="en-IN"/>
        </w:rPr>
      </w:pPr>
      <w:r w:rsidRPr="00ED2141">
        <w:rPr>
          <w:rFonts w:ascii="Times New Roman" w:eastAsia="Calibri" w:hAnsi="Times New Roman" w:cs="Times New Roman"/>
          <w:color w:val="auto"/>
          <w:sz w:val="22"/>
          <w:szCs w:val="22"/>
          <w:lang w:val="en-IN" w:eastAsia="en-IN"/>
        </w:rPr>
        <w:t>MATERIALS: THE SUCCESSFUL BIDDER</w:t>
      </w:r>
      <w:r w:rsidR="008C15AC" w:rsidRPr="00ED2141">
        <w:rPr>
          <w:rFonts w:ascii="Times New Roman" w:eastAsia="Calibri" w:hAnsi="Times New Roman" w:cs="Times New Roman"/>
          <w:color w:val="auto"/>
          <w:sz w:val="22"/>
          <w:szCs w:val="22"/>
          <w:lang w:val="en-IN" w:eastAsia="en-IN"/>
        </w:rPr>
        <w:t xml:space="preserve"> </w:t>
      </w:r>
      <w:r w:rsidRPr="00ED2141">
        <w:rPr>
          <w:rFonts w:ascii="Times New Roman" w:eastAsia="Calibri" w:hAnsi="Times New Roman" w:cs="Times New Roman"/>
          <w:color w:val="auto"/>
          <w:sz w:val="22"/>
          <w:szCs w:val="22"/>
          <w:lang w:val="en-IN" w:eastAsia="en-IN"/>
        </w:rPr>
        <w:t xml:space="preserve">shall at his own expense provide/arrange all materials required for the bonafide use on work. All materials to be provided by THE SUCCESSFUL BIDDER shall be in conformity with the Specifications laid down in CPWD/ APWD and THE SUCCESSFUL BIDDER shall furnish from </w:t>
      </w:r>
      <w:r w:rsidR="00FB3F7E" w:rsidRPr="00ED2141">
        <w:rPr>
          <w:rFonts w:ascii="Times New Roman" w:eastAsia="Calibri" w:hAnsi="Times New Roman" w:cs="Times New Roman"/>
          <w:color w:val="auto"/>
          <w:sz w:val="22"/>
          <w:szCs w:val="22"/>
          <w:lang w:val="en-IN" w:eastAsia="en-IN"/>
        </w:rPr>
        <w:t>time-to-time</w:t>
      </w:r>
      <w:r w:rsidRPr="00ED2141">
        <w:rPr>
          <w:rFonts w:ascii="Times New Roman" w:eastAsia="Calibri" w:hAnsi="Times New Roman" w:cs="Times New Roman"/>
          <w:color w:val="auto"/>
          <w:sz w:val="22"/>
          <w:szCs w:val="22"/>
          <w:lang w:val="en-IN" w:eastAsia="en-IN"/>
        </w:rPr>
        <w:t xml:space="preserve"> proof and samples, at his cost, of the materials as may be specified by the NHPC and/or </w:t>
      </w:r>
      <w:r w:rsidR="004A13B6">
        <w:rPr>
          <w:rFonts w:ascii="Times New Roman" w:eastAsia="Calibri" w:hAnsi="Times New Roman" w:cs="Times New Roman"/>
          <w:color w:val="auto"/>
          <w:sz w:val="22"/>
          <w:szCs w:val="22"/>
          <w:lang w:val="en-IN" w:eastAsia="en-IN"/>
        </w:rPr>
        <w:t>IIRM</w:t>
      </w:r>
      <w:r w:rsidRPr="00ED2141">
        <w:rPr>
          <w:rFonts w:ascii="Times New Roman" w:eastAsia="Calibri" w:hAnsi="Times New Roman" w:cs="Times New Roman"/>
          <w:color w:val="auto"/>
          <w:sz w:val="22"/>
          <w:szCs w:val="22"/>
          <w:lang w:val="en-IN" w:eastAsia="en-IN"/>
        </w:rPr>
        <w:t xml:space="preserve"> for approval before use in the Works. NHPC and </w:t>
      </w:r>
      <w:r w:rsidR="004A13B6">
        <w:rPr>
          <w:rFonts w:ascii="Times New Roman" w:eastAsia="Calibri" w:hAnsi="Times New Roman" w:cs="Times New Roman"/>
          <w:color w:val="auto"/>
          <w:sz w:val="22"/>
          <w:szCs w:val="22"/>
          <w:lang w:val="en-IN" w:eastAsia="en-IN"/>
        </w:rPr>
        <w:t>IIRM</w:t>
      </w:r>
      <w:r w:rsidRPr="00ED2141">
        <w:rPr>
          <w:rFonts w:ascii="Times New Roman" w:eastAsia="Calibri" w:hAnsi="Times New Roman" w:cs="Times New Roman"/>
          <w:color w:val="auto"/>
          <w:sz w:val="22"/>
          <w:szCs w:val="22"/>
          <w:lang w:val="en-IN" w:eastAsia="en-IN"/>
        </w:rPr>
        <w:t xml:space="preserve"> shall also have powers to have such tests, as may be required, and THE SUCCESSFUL BIDDER shall carry out the same. The </w:t>
      </w:r>
      <w:r w:rsidRPr="00ED2141">
        <w:rPr>
          <w:rFonts w:ascii="Times New Roman" w:eastAsia="Calibri" w:hAnsi="Times New Roman" w:cs="Times New Roman"/>
          <w:color w:val="auto"/>
          <w:sz w:val="22"/>
          <w:szCs w:val="22"/>
          <w:lang w:val="en-IN" w:eastAsia="en-IN"/>
        </w:rPr>
        <w:lastRenderedPageBreak/>
        <w:t>cost of materials consumed in such tests and also expenses incurred thereon shall be borne by THE SUCCESSFUL BIDDER in all cases.</w:t>
      </w:r>
    </w:p>
    <w:p w14:paraId="3F3257F1" w14:textId="615394EF" w:rsidR="002C7B31" w:rsidRPr="00ED2141" w:rsidRDefault="00F75EB9" w:rsidP="002C7B31">
      <w:pPr>
        <w:pStyle w:val="Normal1"/>
        <w:numPr>
          <w:ilvl w:val="1"/>
          <w:numId w:val="12"/>
        </w:numPr>
        <w:spacing w:line="360" w:lineRule="auto"/>
        <w:ind w:right="21"/>
        <w:jc w:val="both"/>
        <w:rPr>
          <w:rFonts w:ascii="Times New Roman" w:eastAsia="Calibri" w:hAnsi="Times New Roman" w:cs="Times New Roman"/>
          <w:color w:val="auto"/>
          <w:sz w:val="22"/>
          <w:szCs w:val="22"/>
          <w:lang w:val="en-IN" w:eastAsia="en-IN"/>
        </w:rPr>
      </w:pPr>
      <w:r w:rsidRPr="00ED2141">
        <w:rPr>
          <w:rFonts w:ascii="Times New Roman" w:eastAsia="Calibri" w:hAnsi="Times New Roman" w:cs="Times New Roman"/>
          <w:color w:val="auto"/>
          <w:sz w:val="22"/>
          <w:szCs w:val="22"/>
          <w:lang w:val="en-IN" w:eastAsia="en-IN"/>
        </w:rPr>
        <w:t xml:space="preserve">NHPC and </w:t>
      </w:r>
      <w:r w:rsidR="004A13B6">
        <w:rPr>
          <w:rFonts w:ascii="Times New Roman" w:eastAsia="Calibri" w:hAnsi="Times New Roman" w:cs="Times New Roman"/>
          <w:color w:val="auto"/>
          <w:sz w:val="22"/>
          <w:szCs w:val="22"/>
          <w:lang w:val="en-IN" w:eastAsia="en-IN"/>
        </w:rPr>
        <w:t>IIRM</w:t>
      </w:r>
      <w:r w:rsidRPr="00ED2141">
        <w:rPr>
          <w:rFonts w:ascii="Times New Roman" w:eastAsia="Calibri" w:hAnsi="Times New Roman" w:cs="Times New Roman"/>
          <w:color w:val="auto"/>
          <w:sz w:val="22"/>
          <w:szCs w:val="22"/>
          <w:lang w:val="en-IN" w:eastAsia="en-IN"/>
        </w:rPr>
        <w:t xml:space="preserve"> shall be entitled at any time to inspect and examine any materials intended to be used in or on the works, either on the site or at factory or workshop or other place(s) where such materials are assembled, fabricated, manufactured, or at any place where these are lying or from where these are being obtained.  For this purpose, THE SUCCESSFUL BIDDER shall afford such facilities as may be required for such inspection and examination.</w:t>
      </w:r>
    </w:p>
    <w:p w14:paraId="183501D7" w14:textId="7AEB8A9E" w:rsidR="002C7B31" w:rsidRPr="00ED2141" w:rsidRDefault="00F75EB9" w:rsidP="002C7B31">
      <w:pPr>
        <w:pStyle w:val="Normal1"/>
        <w:numPr>
          <w:ilvl w:val="1"/>
          <w:numId w:val="12"/>
        </w:numPr>
        <w:spacing w:line="360" w:lineRule="auto"/>
        <w:ind w:right="21"/>
        <w:jc w:val="both"/>
        <w:rPr>
          <w:rFonts w:ascii="Times New Roman" w:eastAsia="Calibri" w:hAnsi="Times New Roman" w:cs="Times New Roman"/>
          <w:color w:val="auto"/>
          <w:sz w:val="22"/>
          <w:szCs w:val="22"/>
          <w:lang w:val="en-IN" w:eastAsia="en-IN"/>
        </w:rPr>
      </w:pPr>
      <w:r w:rsidRPr="00ED2141">
        <w:rPr>
          <w:rFonts w:ascii="Times New Roman" w:eastAsia="Calibri" w:hAnsi="Times New Roman" w:cs="Times New Roman"/>
          <w:color w:val="auto"/>
          <w:sz w:val="22"/>
          <w:szCs w:val="22"/>
          <w:lang w:val="en-IN" w:eastAsia="en-IN"/>
        </w:rPr>
        <w:t xml:space="preserve">NHPC and </w:t>
      </w:r>
      <w:r w:rsidR="004A13B6">
        <w:rPr>
          <w:rFonts w:ascii="Times New Roman" w:eastAsia="Calibri" w:hAnsi="Times New Roman" w:cs="Times New Roman"/>
          <w:color w:val="auto"/>
          <w:sz w:val="22"/>
          <w:szCs w:val="22"/>
          <w:lang w:val="en-IN" w:eastAsia="en-IN"/>
        </w:rPr>
        <w:t>IIRM</w:t>
      </w:r>
      <w:r w:rsidRPr="00ED2141">
        <w:rPr>
          <w:rFonts w:ascii="Times New Roman" w:eastAsia="Calibri" w:hAnsi="Times New Roman" w:cs="Times New Roman"/>
          <w:color w:val="auto"/>
          <w:sz w:val="22"/>
          <w:szCs w:val="22"/>
          <w:lang w:val="en-IN" w:eastAsia="en-IN"/>
        </w:rPr>
        <w:t xml:space="preserve"> shall have full powers for removal of any or all materials brought to site by THE SUCCESSFUL BIDDER, which are not in accordance with the Specifications or samples, approved by NHPC and/or </w:t>
      </w:r>
      <w:r w:rsidR="004A13B6">
        <w:rPr>
          <w:rFonts w:ascii="Times New Roman" w:eastAsia="Calibri" w:hAnsi="Times New Roman" w:cs="Times New Roman"/>
          <w:color w:val="auto"/>
          <w:sz w:val="22"/>
          <w:szCs w:val="22"/>
          <w:lang w:val="en-IN" w:eastAsia="en-IN"/>
        </w:rPr>
        <w:t>IIRM</w:t>
      </w:r>
      <w:r w:rsidRPr="00ED2141">
        <w:rPr>
          <w:rFonts w:ascii="Times New Roman" w:eastAsia="Calibri" w:hAnsi="Times New Roman" w:cs="Times New Roman"/>
          <w:color w:val="auto"/>
          <w:sz w:val="22"/>
          <w:szCs w:val="22"/>
          <w:lang w:val="en-IN" w:eastAsia="en-IN"/>
        </w:rPr>
        <w:t xml:space="preserve">.  Should THE SUCCESSFUL BIDDER fail to remove the rejected materials, NHPC and/or </w:t>
      </w:r>
      <w:r w:rsidR="004A13B6">
        <w:rPr>
          <w:rFonts w:ascii="Times New Roman" w:eastAsia="Calibri" w:hAnsi="Times New Roman" w:cs="Times New Roman"/>
          <w:color w:val="auto"/>
          <w:sz w:val="22"/>
          <w:szCs w:val="22"/>
          <w:lang w:val="en-IN" w:eastAsia="en-IN"/>
        </w:rPr>
        <w:t>IIRM</w:t>
      </w:r>
      <w:r w:rsidRPr="00ED2141">
        <w:rPr>
          <w:rFonts w:ascii="Times New Roman" w:eastAsia="Calibri" w:hAnsi="Times New Roman" w:cs="Times New Roman"/>
          <w:color w:val="auto"/>
          <w:sz w:val="22"/>
          <w:szCs w:val="22"/>
          <w:lang w:val="en-IN" w:eastAsia="en-IN"/>
        </w:rPr>
        <w:t xml:space="preserve"> shall be at liberty to have them removed by other means at THE SUCCESSFUL BIDDER's cost. NHPC and </w:t>
      </w:r>
      <w:r w:rsidR="004A13B6">
        <w:rPr>
          <w:rFonts w:ascii="Times New Roman" w:eastAsia="Calibri" w:hAnsi="Times New Roman" w:cs="Times New Roman"/>
          <w:color w:val="auto"/>
          <w:sz w:val="22"/>
          <w:szCs w:val="22"/>
          <w:lang w:val="en-IN" w:eastAsia="en-IN"/>
        </w:rPr>
        <w:t>IIRM</w:t>
      </w:r>
      <w:r w:rsidRPr="00ED2141">
        <w:rPr>
          <w:rFonts w:ascii="Times New Roman" w:eastAsia="Calibri" w:hAnsi="Times New Roman" w:cs="Times New Roman"/>
          <w:color w:val="auto"/>
          <w:sz w:val="22"/>
          <w:szCs w:val="22"/>
          <w:lang w:val="en-IN" w:eastAsia="en-IN"/>
        </w:rPr>
        <w:t xml:space="preserve"> shall have full power to procure other proper materials to be substituted at THE SUCCESSFUL BIDDER's costs.</w:t>
      </w:r>
    </w:p>
    <w:p w14:paraId="45E127B6" w14:textId="6F7C62CD" w:rsidR="002C7B31" w:rsidRPr="00ED2141" w:rsidRDefault="00F75EB9" w:rsidP="002C7B31">
      <w:pPr>
        <w:pStyle w:val="Normal1"/>
        <w:numPr>
          <w:ilvl w:val="1"/>
          <w:numId w:val="12"/>
        </w:numPr>
        <w:spacing w:line="360" w:lineRule="auto"/>
        <w:ind w:right="21"/>
        <w:jc w:val="both"/>
        <w:rPr>
          <w:rFonts w:ascii="Times New Roman" w:eastAsia="Calibri" w:hAnsi="Times New Roman" w:cs="Times New Roman"/>
          <w:color w:val="auto"/>
          <w:sz w:val="22"/>
          <w:szCs w:val="22"/>
          <w:lang w:val="en-IN" w:eastAsia="en-IN"/>
        </w:rPr>
      </w:pPr>
      <w:r w:rsidRPr="00ED2141">
        <w:rPr>
          <w:rFonts w:ascii="Times New Roman" w:hAnsi="Times New Roman" w:cs="Times New Roman"/>
          <w:sz w:val="22"/>
          <w:szCs w:val="22"/>
        </w:rPr>
        <w:t>SECURITY DEPOSIT FOR PERFORMANCE:</w:t>
      </w:r>
      <w:r w:rsidR="008C15AC" w:rsidRPr="00ED2141">
        <w:rPr>
          <w:rFonts w:ascii="Times New Roman" w:hAnsi="Times New Roman" w:cs="Times New Roman"/>
          <w:sz w:val="22"/>
          <w:szCs w:val="22"/>
        </w:rPr>
        <w:t xml:space="preserve"> </w:t>
      </w:r>
      <w:r w:rsidRPr="00ED2141">
        <w:rPr>
          <w:rFonts w:ascii="Times New Roman" w:hAnsi="Times New Roman" w:cs="Times New Roman"/>
          <w:sz w:val="22"/>
          <w:szCs w:val="22"/>
        </w:rPr>
        <w:t>Security Deposit</w:t>
      </w:r>
      <w:r w:rsidR="0099162C" w:rsidRPr="00ED2141">
        <w:rPr>
          <w:rFonts w:ascii="Times New Roman" w:hAnsi="Times New Roman" w:cs="Times New Roman"/>
          <w:sz w:val="22"/>
          <w:szCs w:val="22"/>
        </w:rPr>
        <w:t>,</w:t>
      </w:r>
      <w:r w:rsidR="00FB3F7E">
        <w:rPr>
          <w:rFonts w:ascii="Times New Roman" w:hAnsi="Times New Roman" w:cs="Times New Roman"/>
          <w:sz w:val="22"/>
          <w:szCs w:val="22"/>
        </w:rPr>
        <w:t xml:space="preserve"> </w:t>
      </w:r>
      <w:r w:rsidR="0099162C" w:rsidRPr="00ED2141">
        <w:rPr>
          <w:rFonts w:ascii="Times New Roman" w:hAnsi="Times New Roman" w:cs="Times New Roman"/>
          <w:sz w:val="22"/>
          <w:szCs w:val="22"/>
        </w:rPr>
        <w:t>if required</w:t>
      </w:r>
      <w:r w:rsidRPr="00ED2141">
        <w:rPr>
          <w:rFonts w:ascii="Times New Roman" w:hAnsi="Times New Roman" w:cs="Times New Roman"/>
          <w:sz w:val="22"/>
          <w:szCs w:val="22"/>
        </w:rPr>
        <w:t xml:space="preserve"> shall comprise of Performance Security Deposit to be furnished by THE SUCCESSFUL BIDDER at the time of signing of </w:t>
      </w:r>
      <w:r w:rsidR="008C15AC" w:rsidRPr="00ED2141">
        <w:rPr>
          <w:rFonts w:ascii="Times New Roman" w:hAnsi="Times New Roman" w:cs="Times New Roman"/>
          <w:sz w:val="22"/>
          <w:szCs w:val="22"/>
        </w:rPr>
        <w:t xml:space="preserve">the </w:t>
      </w:r>
      <w:r w:rsidRPr="00ED2141">
        <w:rPr>
          <w:rFonts w:ascii="Times New Roman" w:hAnsi="Times New Roman" w:cs="Times New Roman"/>
          <w:sz w:val="22"/>
          <w:szCs w:val="22"/>
        </w:rPr>
        <w:t>Agreement</w:t>
      </w:r>
      <w:r w:rsidR="008C15AC" w:rsidRPr="00ED2141">
        <w:rPr>
          <w:rFonts w:ascii="Times New Roman" w:hAnsi="Times New Roman" w:cs="Times New Roman"/>
          <w:sz w:val="22"/>
          <w:szCs w:val="22"/>
        </w:rPr>
        <w:t xml:space="preserve"> </w:t>
      </w:r>
    </w:p>
    <w:p w14:paraId="4E8F5A52" w14:textId="04E71D44" w:rsidR="00F75EB9" w:rsidRPr="00ED2141" w:rsidRDefault="00F75EB9" w:rsidP="002C7B31">
      <w:pPr>
        <w:pStyle w:val="ListParagraph"/>
        <w:numPr>
          <w:ilvl w:val="1"/>
          <w:numId w:val="12"/>
        </w:numPr>
        <w:suppressAutoHyphens/>
        <w:spacing w:after="0" w:line="360" w:lineRule="auto"/>
        <w:jc w:val="both"/>
        <w:rPr>
          <w:rFonts w:ascii="Times New Roman" w:hAnsi="Times New Roman" w:cs="Times New Roman"/>
        </w:rPr>
      </w:pPr>
      <w:r w:rsidRPr="00ED2141">
        <w:rPr>
          <w:rFonts w:ascii="Times New Roman" w:hAnsi="Times New Roman" w:cs="Times New Roman"/>
        </w:rPr>
        <w:t xml:space="preserve">REFUND OF SECURITY DEPOSIT: </w:t>
      </w:r>
    </w:p>
    <w:p w14:paraId="24D75C0B" w14:textId="55DA6335" w:rsidR="002C7B31" w:rsidRDefault="00F75EB9" w:rsidP="002C7B31">
      <w:pPr>
        <w:suppressAutoHyphens/>
        <w:spacing w:after="0" w:line="360" w:lineRule="auto"/>
        <w:ind w:left="360"/>
        <w:jc w:val="both"/>
        <w:rPr>
          <w:rFonts w:ascii="Times New Roman" w:hAnsi="Times New Roman" w:cs="Times New Roman"/>
        </w:rPr>
      </w:pPr>
      <w:r w:rsidRPr="00ED2141">
        <w:rPr>
          <w:rFonts w:ascii="Times New Roman" w:hAnsi="Times New Roman" w:cs="Times New Roman"/>
        </w:rPr>
        <w:t xml:space="preserve">For </w:t>
      </w:r>
      <w:r w:rsidR="005F3DA4">
        <w:rPr>
          <w:rFonts w:ascii="Times New Roman" w:hAnsi="Times New Roman" w:cs="Times New Roman"/>
        </w:rPr>
        <w:t>H</w:t>
      </w:r>
      <w:r w:rsidR="00B335D4">
        <w:rPr>
          <w:rFonts w:ascii="Times New Roman" w:hAnsi="Times New Roman" w:cs="Times New Roman"/>
        </w:rPr>
        <w:t>PC</w:t>
      </w:r>
      <w:r w:rsidRPr="00ED2141">
        <w:rPr>
          <w:rFonts w:ascii="Times New Roman" w:hAnsi="Times New Roman" w:cs="Times New Roman"/>
        </w:rPr>
        <w:t xml:space="preserve"> level Infrastructure the Security Deposit less any amount due shall, on demand, be returned to THE SUCCESSFUL BIDDER after 14 days of expiry of Defects Liability Period as defined above</w:t>
      </w:r>
      <w:r w:rsidR="00B871E7">
        <w:rPr>
          <w:rFonts w:ascii="Times New Roman" w:hAnsi="Times New Roman" w:cs="Times New Roman"/>
        </w:rPr>
        <w:t xml:space="preserve"> without any interest</w:t>
      </w:r>
      <w:r w:rsidR="00507AFF">
        <w:rPr>
          <w:rFonts w:ascii="Times New Roman" w:hAnsi="Times New Roman" w:cs="Times New Roman"/>
        </w:rPr>
        <w:t>/penalty.</w:t>
      </w:r>
    </w:p>
    <w:p w14:paraId="34131DC5" w14:textId="77777777" w:rsidR="00DF70DF" w:rsidRDefault="00DF70DF" w:rsidP="002C7B31">
      <w:pPr>
        <w:suppressAutoHyphens/>
        <w:spacing w:after="0" w:line="360" w:lineRule="auto"/>
        <w:ind w:left="360"/>
        <w:jc w:val="both"/>
        <w:rPr>
          <w:rFonts w:ascii="Times New Roman" w:hAnsi="Times New Roman" w:cs="Times New Roman"/>
        </w:rPr>
      </w:pPr>
    </w:p>
    <w:p w14:paraId="63C9A930" w14:textId="77777777" w:rsidR="00DF70DF" w:rsidRPr="00ED2141" w:rsidRDefault="00DF70DF" w:rsidP="002C7B31">
      <w:pPr>
        <w:suppressAutoHyphens/>
        <w:spacing w:after="0" w:line="360" w:lineRule="auto"/>
        <w:ind w:left="360"/>
        <w:jc w:val="both"/>
        <w:rPr>
          <w:rFonts w:ascii="Times New Roman" w:hAnsi="Times New Roman" w:cs="Times New Roman"/>
        </w:rPr>
      </w:pPr>
    </w:p>
    <w:p w14:paraId="4FAA41E5" w14:textId="77777777" w:rsidR="002C7B31" w:rsidRPr="00ED2141" w:rsidRDefault="00F75EB9" w:rsidP="002C7B31">
      <w:pPr>
        <w:pStyle w:val="ListParagraph"/>
        <w:numPr>
          <w:ilvl w:val="1"/>
          <w:numId w:val="12"/>
        </w:numPr>
        <w:suppressAutoHyphens/>
        <w:spacing w:after="0" w:line="360" w:lineRule="auto"/>
        <w:jc w:val="both"/>
        <w:rPr>
          <w:rFonts w:ascii="Times New Roman" w:hAnsi="Times New Roman" w:cs="Times New Roman"/>
        </w:rPr>
      </w:pPr>
      <w:r w:rsidRPr="00ED2141">
        <w:rPr>
          <w:rFonts w:ascii="Times New Roman" w:hAnsi="Times New Roman" w:cs="Times New Roman"/>
        </w:rPr>
        <w:t xml:space="preserve">COMMENCEMENT OF WORK, TIMELINE &amp; SCHEDULE: </w:t>
      </w:r>
    </w:p>
    <w:p w14:paraId="2EC465F8" w14:textId="08BC9184" w:rsidR="002C7B31" w:rsidRPr="00ED2141" w:rsidRDefault="00F75EB9" w:rsidP="002C7B31">
      <w:pPr>
        <w:pStyle w:val="ListParagraph"/>
        <w:numPr>
          <w:ilvl w:val="2"/>
          <w:numId w:val="12"/>
        </w:numPr>
        <w:suppressAutoHyphens/>
        <w:spacing w:after="0" w:line="360" w:lineRule="auto"/>
        <w:jc w:val="both"/>
        <w:rPr>
          <w:rFonts w:ascii="Times New Roman" w:hAnsi="Times New Roman" w:cs="Times New Roman"/>
        </w:rPr>
      </w:pPr>
      <w:r w:rsidRPr="00ED2141">
        <w:rPr>
          <w:rFonts w:ascii="Times New Roman" w:hAnsi="Times New Roman" w:cs="Times New Roman"/>
        </w:rPr>
        <w:t xml:space="preserve">THE SUCCESSFUL BIDDER shall commence the Work(s) immediately after signing of Agreement between </w:t>
      </w:r>
      <w:r w:rsidR="004A13B6">
        <w:rPr>
          <w:rFonts w:ascii="Times New Roman" w:hAnsi="Times New Roman" w:cs="Times New Roman"/>
        </w:rPr>
        <w:t>IIRM</w:t>
      </w:r>
      <w:r w:rsidRPr="00ED2141">
        <w:rPr>
          <w:rFonts w:ascii="Times New Roman" w:hAnsi="Times New Roman" w:cs="Times New Roman"/>
        </w:rPr>
        <w:t xml:space="preserve"> &amp;</w:t>
      </w:r>
      <w:r w:rsidR="00A7178B">
        <w:rPr>
          <w:rFonts w:ascii="Times New Roman" w:hAnsi="Times New Roman" w:cs="Times New Roman"/>
        </w:rPr>
        <w:t xml:space="preserve"> </w:t>
      </w:r>
      <w:r w:rsidRPr="00ED2141">
        <w:rPr>
          <w:rFonts w:ascii="Times New Roman" w:hAnsi="Times New Roman" w:cs="Times New Roman"/>
        </w:rPr>
        <w:t xml:space="preserve">THE SUCCESSFUL BIDDER and shall proceed with the same with the expedition and without delay as may be expressly sanctioned or ordered by NHPC.  If THE SUCCESSFUL BIDDER commits default in the commencement of work within 30 days of signing of Agreement, </w:t>
      </w:r>
      <w:r w:rsidR="004A13B6">
        <w:rPr>
          <w:rFonts w:ascii="Times New Roman" w:hAnsi="Times New Roman" w:cs="Times New Roman"/>
        </w:rPr>
        <w:t>IIRM</w:t>
      </w:r>
      <w:r w:rsidR="00A7178B">
        <w:rPr>
          <w:rFonts w:ascii="Times New Roman" w:hAnsi="Times New Roman" w:cs="Times New Roman"/>
        </w:rPr>
        <w:t xml:space="preserve"> </w:t>
      </w:r>
      <w:r w:rsidRPr="00ED2141">
        <w:rPr>
          <w:rFonts w:ascii="Times New Roman" w:hAnsi="Times New Roman" w:cs="Times New Roman"/>
        </w:rPr>
        <w:t>shall without prejudice to any other right or remedy be at liberty to cancel the Agreement and forfeit the Performance Guarantee.</w:t>
      </w:r>
    </w:p>
    <w:p w14:paraId="6ED5E508" w14:textId="08B2CFAC" w:rsidR="00F75EB9" w:rsidRPr="00ED2141" w:rsidRDefault="00F75EB9" w:rsidP="002C7B31">
      <w:pPr>
        <w:pStyle w:val="ListParagraph"/>
        <w:numPr>
          <w:ilvl w:val="1"/>
          <w:numId w:val="12"/>
        </w:numPr>
        <w:suppressAutoHyphens/>
        <w:spacing w:after="0" w:line="360" w:lineRule="auto"/>
        <w:jc w:val="both"/>
        <w:rPr>
          <w:rFonts w:ascii="Times New Roman" w:hAnsi="Times New Roman" w:cs="Times New Roman"/>
        </w:rPr>
      </w:pPr>
      <w:r w:rsidRPr="00ED2141">
        <w:rPr>
          <w:rFonts w:ascii="Times New Roman" w:hAnsi="Times New Roman" w:cs="Times New Roman"/>
        </w:rPr>
        <w:t>PERFORMANCE SCHEDULE:</w:t>
      </w:r>
    </w:p>
    <w:p w14:paraId="1EC05606" w14:textId="306CF28A" w:rsidR="00F75EB9" w:rsidRPr="00ED2141" w:rsidRDefault="00F75EB9" w:rsidP="002C7B31">
      <w:pPr>
        <w:pStyle w:val="ListParagraph"/>
        <w:numPr>
          <w:ilvl w:val="2"/>
          <w:numId w:val="12"/>
        </w:numPr>
        <w:spacing w:after="0" w:line="360" w:lineRule="auto"/>
        <w:contextualSpacing w:val="0"/>
        <w:jc w:val="both"/>
        <w:rPr>
          <w:rFonts w:ascii="Times New Roman" w:hAnsi="Times New Roman" w:cs="Times New Roman"/>
        </w:rPr>
      </w:pPr>
      <w:r w:rsidRPr="00ED2141">
        <w:rPr>
          <w:rFonts w:ascii="Times New Roman" w:hAnsi="Times New Roman" w:cs="Times New Roman"/>
        </w:rPr>
        <w:t xml:space="preserve">THE SUCCESSFUL BIDDER shall follow agreed planning &amp; scheduling during execution as per the </w:t>
      </w:r>
      <w:r w:rsidR="00F77C78" w:rsidRPr="00ED2141">
        <w:rPr>
          <w:rFonts w:ascii="Times New Roman" w:hAnsi="Times New Roman" w:cs="Times New Roman"/>
        </w:rPr>
        <w:t>NIT</w:t>
      </w:r>
      <w:r w:rsidRPr="00ED2141">
        <w:rPr>
          <w:rFonts w:ascii="Times New Roman" w:hAnsi="Times New Roman" w:cs="Times New Roman"/>
        </w:rPr>
        <w:t xml:space="preserve">.  </w:t>
      </w:r>
    </w:p>
    <w:p w14:paraId="53B0F03B" w14:textId="7CA28F4E" w:rsidR="00F75EB9" w:rsidRPr="00ED2141" w:rsidRDefault="00F75EB9" w:rsidP="002C7B31">
      <w:pPr>
        <w:pStyle w:val="ListParagraph"/>
        <w:numPr>
          <w:ilvl w:val="2"/>
          <w:numId w:val="12"/>
        </w:numPr>
        <w:spacing w:after="0" w:line="360" w:lineRule="auto"/>
        <w:contextualSpacing w:val="0"/>
        <w:jc w:val="both"/>
        <w:rPr>
          <w:rFonts w:ascii="Times New Roman" w:hAnsi="Times New Roman" w:cs="Times New Roman"/>
        </w:rPr>
      </w:pPr>
      <w:r w:rsidRPr="00ED2141">
        <w:rPr>
          <w:rFonts w:ascii="Times New Roman" w:hAnsi="Times New Roman" w:cs="Times New Roman"/>
        </w:rPr>
        <w:t xml:space="preserve">During the execution of Works, if it appears to NHPC, that actual progress of works does not conform to the program consented herein, THE SUCCESSFUL BIDDER shall produce </w:t>
      </w:r>
      <w:r w:rsidRPr="00ED2141">
        <w:rPr>
          <w:rFonts w:ascii="Times New Roman" w:hAnsi="Times New Roman" w:cs="Times New Roman"/>
        </w:rPr>
        <w:lastRenderedPageBreak/>
        <w:t xml:space="preserve">a revised program dealing modifications to such program necessary for ensuring completion of works within Timeline stipulated in the </w:t>
      </w:r>
      <w:r w:rsidR="00F77C78" w:rsidRPr="00ED2141">
        <w:rPr>
          <w:rFonts w:ascii="Times New Roman" w:hAnsi="Times New Roman" w:cs="Times New Roman"/>
        </w:rPr>
        <w:t>NIT</w:t>
      </w:r>
    </w:p>
    <w:p w14:paraId="45FCEF49" w14:textId="658A9E69" w:rsidR="00F75EB9" w:rsidRPr="00ED2141" w:rsidRDefault="00F75EB9" w:rsidP="00732A6A">
      <w:pPr>
        <w:pStyle w:val="ListParagraph"/>
        <w:numPr>
          <w:ilvl w:val="2"/>
          <w:numId w:val="12"/>
        </w:numPr>
        <w:spacing w:after="0" w:line="360" w:lineRule="auto"/>
        <w:contextualSpacing w:val="0"/>
        <w:jc w:val="both"/>
        <w:rPr>
          <w:rFonts w:ascii="Times New Roman" w:hAnsi="Times New Roman" w:cs="Times New Roman"/>
        </w:rPr>
      </w:pPr>
      <w:r w:rsidRPr="00ED2141">
        <w:rPr>
          <w:rFonts w:ascii="Times New Roman" w:hAnsi="Times New Roman" w:cs="Times New Roman"/>
        </w:rPr>
        <w:t xml:space="preserve">WORK DURING NIGHT OR ON SUNDAYS AND HOLIDAYS: Subject to any provisions to the contrary contained in the </w:t>
      </w:r>
      <w:r w:rsidR="00F77C78" w:rsidRPr="00ED2141">
        <w:rPr>
          <w:rFonts w:ascii="Times New Roman" w:hAnsi="Times New Roman" w:cs="Times New Roman"/>
        </w:rPr>
        <w:t>NIT</w:t>
      </w:r>
      <w:r w:rsidRPr="00ED2141">
        <w:rPr>
          <w:rFonts w:ascii="Times New Roman" w:hAnsi="Times New Roman" w:cs="Times New Roman"/>
        </w:rPr>
        <w:t xml:space="preserve">, THE SUCCESSFUL BIDDER shall have the options to carry out the works continuously during night, Sunday or holidays, without any additional cost to </w:t>
      </w:r>
      <w:r w:rsidR="004A13B6">
        <w:rPr>
          <w:rFonts w:ascii="Times New Roman" w:hAnsi="Times New Roman" w:cs="Times New Roman"/>
        </w:rPr>
        <w:t>IIRM</w:t>
      </w:r>
      <w:r w:rsidRPr="00ED2141">
        <w:rPr>
          <w:rFonts w:ascii="Times New Roman" w:hAnsi="Times New Roman" w:cs="Times New Roman"/>
        </w:rPr>
        <w:t xml:space="preserve">. </w:t>
      </w:r>
    </w:p>
    <w:p w14:paraId="7CE9411A" w14:textId="56FB9D40" w:rsidR="00E77BDD" w:rsidRPr="00ED2141" w:rsidRDefault="00E77BDD" w:rsidP="00E77BDD">
      <w:pPr>
        <w:pStyle w:val="ListParagraph"/>
        <w:spacing w:after="0" w:line="360" w:lineRule="auto"/>
        <w:ind w:left="804"/>
        <w:contextualSpacing w:val="0"/>
        <w:jc w:val="both"/>
        <w:rPr>
          <w:rFonts w:ascii="Times New Roman" w:hAnsi="Times New Roman" w:cs="Times New Roman"/>
        </w:rPr>
      </w:pPr>
    </w:p>
    <w:p w14:paraId="1D2341E8" w14:textId="77777777" w:rsidR="00AF7CAC" w:rsidRPr="00ED2141" w:rsidRDefault="00AF7CAC" w:rsidP="00E77BDD">
      <w:pPr>
        <w:pStyle w:val="ListParagraph"/>
        <w:spacing w:after="0" w:line="360" w:lineRule="auto"/>
        <w:ind w:left="804"/>
        <w:contextualSpacing w:val="0"/>
        <w:jc w:val="both"/>
        <w:rPr>
          <w:rFonts w:ascii="Times New Roman" w:hAnsi="Times New Roman" w:cs="Times New Roman"/>
        </w:rPr>
      </w:pPr>
    </w:p>
    <w:p w14:paraId="137493EC" w14:textId="2E40C9F0" w:rsidR="00F75EB9" w:rsidRPr="00ED2141" w:rsidRDefault="00F75EB9" w:rsidP="00E77BDD">
      <w:pPr>
        <w:rPr>
          <w:rFonts w:ascii="Times New Roman" w:hAnsi="Times New Roman" w:cs="Times New Roman"/>
          <w:b/>
        </w:rPr>
      </w:pPr>
      <w:r w:rsidRPr="00ED2141">
        <w:rPr>
          <w:rFonts w:ascii="Times New Roman" w:hAnsi="Times New Roman" w:cs="Times New Roman"/>
        </w:rPr>
        <w:t xml:space="preserve">LABOUR/ MANPOWER DEPLOYED FOR WORKS: </w:t>
      </w:r>
    </w:p>
    <w:p w14:paraId="7A5B7463" w14:textId="77777777" w:rsidR="00F75EB9" w:rsidRPr="00ED2141" w:rsidRDefault="00F75EB9" w:rsidP="002C7B31">
      <w:pPr>
        <w:pStyle w:val="ListParagraph"/>
        <w:numPr>
          <w:ilvl w:val="2"/>
          <w:numId w:val="12"/>
        </w:numPr>
        <w:spacing w:after="0" w:line="360" w:lineRule="auto"/>
        <w:contextualSpacing w:val="0"/>
        <w:jc w:val="both"/>
        <w:rPr>
          <w:rFonts w:ascii="Times New Roman" w:hAnsi="Times New Roman" w:cs="Times New Roman"/>
        </w:rPr>
      </w:pPr>
      <w:r w:rsidRPr="00ED2141">
        <w:rPr>
          <w:rFonts w:ascii="Times New Roman" w:hAnsi="Times New Roman" w:cs="Times New Roman"/>
        </w:rPr>
        <w:t>THE SUCCESSFUL BIDDER shall abide by all rules &amp; regulations of RPFC, if applicable, in addition to labour laws &amp; shall submit the proof of EPF deposited with RPFC, if applicable, for the person deployed for the work.</w:t>
      </w:r>
    </w:p>
    <w:p w14:paraId="218CE7E3" w14:textId="50709E02" w:rsidR="00F75EB9" w:rsidRPr="00ED2141" w:rsidRDefault="00F75EB9" w:rsidP="002C7B31">
      <w:pPr>
        <w:pStyle w:val="ListParagraph"/>
        <w:numPr>
          <w:ilvl w:val="2"/>
          <w:numId w:val="12"/>
        </w:numPr>
        <w:spacing w:after="0" w:line="360" w:lineRule="auto"/>
        <w:contextualSpacing w:val="0"/>
        <w:jc w:val="both"/>
        <w:rPr>
          <w:rFonts w:ascii="Times New Roman" w:hAnsi="Times New Roman" w:cs="Times New Roman"/>
        </w:rPr>
      </w:pPr>
      <w:r w:rsidRPr="00ED2141">
        <w:rPr>
          <w:rFonts w:ascii="Times New Roman" w:hAnsi="Times New Roman" w:cs="Times New Roman"/>
        </w:rPr>
        <w:t xml:space="preserve">During the entire period of execution, THE SUCCESSFUL BIDDER and its associates, if any engaged by THE SUCCESSFUL BIDDER for execution of works mentioned under </w:t>
      </w:r>
      <w:r w:rsidR="0060176D" w:rsidRPr="00ED2141">
        <w:rPr>
          <w:rFonts w:ascii="Times New Roman" w:hAnsi="Times New Roman" w:cs="Times New Roman"/>
        </w:rPr>
        <w:t>NIT</w:t>
      </w:r>
      <w:r w:rsidRPr="00ED2141">
        <w:rPr>
          <w:rFonts w:ascii="Times New Roman" w:hAnsi="Times New Roman" w:cs="Times New Roman"/>
        </w:rPr>
        <w:t xml:space="preserve">, shall abide at all times by all existing labour enactments and rules made thereunder, regulations, notifications and bye laws of State or Central Government or local authority and any other labour law (including rules), regulations, bye laws that may be passed or notification that may be issued under any labour law in future either by the State or the Central Government or the local authority.  </w:t>
      </w:r>
    </w:p>
    <w:p w14:paraId="35A8B4ED" w14:textId="73DD7C7C" w:rsidR="00F75EB9" w:rsidRPr="00ED2141" w:rsidRDefault="00F75EB9" w:rsidP="002C7B31">
      <w:pPr>
        <w:pStyle w:val="ListParagraph"/>
        <w:numPr>
          <w:ilvl w:val="2"/>
          <w:numId w:val="12"/>
        </w:numPr>
        <w:spacing w:after="0" w:line="360" w:lineRule="auto"/>
        <w:contextualSpacing w:val="0"/>
        <w:jc w:val="both"/>
        <w:rPr>
          <w:rFonts w:ascii="Times New Roman" w:hAnsi="Times New Roman" w:cs="Times New Roman"/>
        </w:rPr>
      </w:pPr>
      <w:r w:rsidRPr="00ED2141">
        <w:rPr>
          <w:rFonts w:ascii="Times New Roman" w:hAnsi="Times New Roman" w:cs="Times New Roman"/>
        </w:rPr>
        <w:t>THE SUCCESSFUL BIDDER shall keep NHPC</w:t>
      </w:r>
      <w:r w:rsidR="002C7B31" w:rsidRPr="00ED2141">
        <w:rPr>
          <w:rFonts w:ascii="Times New Roman" w:hAnsi="Times New Roman" w:cs="Times New Roman"/>
        </w:rPr>
        <w:t xml:space="preserve"> and </w:t>
      </w:r>
      <w:r w:rsidR="004A13B6">
        <w:rPr>
          <w:rFonts w:ascii="Times New Roman" w:hAnsi="Times New Roman" w:cs="Times New Roman"/>
        </w:rPr>
        <w:t>IIRM</w:t>
      </w:r>
      <w:r w:rsidRPr="00ED2141">
        <w:rPr>
          <w:rFonts w:ascii="Times New Roman" w:hAnsi="Times New Roman" w:cs="Times New Roman"/>
        </w:rPr>
        <w:t xml:space="preserve"> indemnified in case any action is taken against NHPC </w:t>
      </w:r>
      <w:r w:rsidR="002C7B31" w:rsidRPr="00ED2141">
        <w:rPr>
          <w:rFonts w:ascii="Times New Roman" w:hAnsi="Times New Roman" w:cs="Times New Roman"/>
        </w:rPr>
        <w:t xml:space="preserve">or </w:t>
      </w:r>
      <w:r w:rsidR="004A13B6">
        <w:rPr>
          <w:rFonts w:ascii="Times New Roman" w:hAnsi="Times New Roman" w:cs="Times New Roman"/>
        </w:rPr>
        <w:t>IIRM</w:t>
      </w:r>
      <w:r w:rsidR="002C7B31" w:rsidRPr="00ED2141">
        <w:rPr>
          <w:rFonts w:ascii="Times New Roman" w:hAnsi="Times New Roman" w:cs="Times New Roman"/>
        </w:rPr>
        <w:t xml:space="preserve"> </w:t>
      </w:r>
      <w:r w:rsidRPr="00ED2141">
        <w:rPr>
          <w:rFonts w:ascii="Times New Roman" w:hAnsi="Times New Roman" w:cs="Times New Roman"/>
        </w:rPr>
        <w:t>by the competent authority on account of contravention by THE SUCCESSFUL BIDDER of any of the provisions of any Act or rules made thereunder, regulations or notifications including amendments. If NHPC</w:t>
      </w:r>
      <w:r w:rsidR="002C7B31" w:rsidRPr="00ED2141">
        <w:rPr>
          <w:rFonts w:ascii="Times New Roman" w:hAnsi="Times New Roman" w:cs="Times New Roman"/>
        </w:rPr>
        <w:t xml:space="preserve"> or </w:t>
      </w:r>
      <w:r w:rsidR="004A13B6">
        <w:rPr>
          <w:rFonts w:ascii="Times New Roman" w:hAnsi="Times New Roman" w:cs="Times New Roman"/>
        </w:rPr>
        <w:t>IIRM</w:t>
      </w:r>
      <w:r w:rsidRPr="00ED2141">
        <w:rPr>
          <w:rFonts w:ascii="Times New Roman" w:hAnsi="Times New Roman" w:cs="Times New Roman"/>
        </w:rPr>
        <w:t xml:space="preserve"> is caused to pay or reimburse, such amounts as may be necessary to cause or observe, or for non-observance of the provisions stipulated in the notifications/bye laws/acts/rules/regulations including amendments, if any, on the part of THE SUCCESSFUL BIDDER, NHPC</w:t>
      </w:r>
      <w:r w:rsidR="002C7B31" w:rsidRPr="00ED2141">
        <w:rPr>
          <w:rFonts w:ascii="Times New Roman" w:hAnsi="Times New Roman" w:cs="Times New Roman"/>
        </w:rPr>
        <w:t xml:space="preserve"> and </w:t>
      </w:r>
      <w:r w:rsidR="004A13B6">
        <w:rPr>
          <w:rFonts w:ascii="Times New Roman" w:hAnsi="Times New Roman" w:cs="Times New Roman"/>
        </w:rPr>
        <w:t>IIRM</w:t>
      </w:r>
      <w:r w:rsidRPr="00ED2141">
        <w:rPr>
          <w:rFonts w:ascii="Times New Roman" w:hAnsi="Times New Roman" w:cs="Times New Roman"/>
        </w:rPr>
        <w:t xml:space="preserve"> shall also have right to recover from THE SUCCESSFUL BIDDER any sum required or estimated to be required for making good the loss or damage suffered by NHPC</w:t>
      </w:r>
      <w:r w:rsidR="002C7B31" w:rsidRPr="00ED2141">
        <w:rPr>
          <w:rFonts w:ascii="Times New Roman" w:hAnsi="Times New Roman" w:cs="Times New Roman"/>
        </w:rPr>
        <w:t xml:space="preserve"> and/or </w:t>
      </w:r>
      <w:r w:rsidR="004A13B6">
        <w:rPr>
          <w:rFonts w:ascii="Times New Roman" w:hAnsi="Times New Roman" w:cs="Times New Roman"/>
        </w:rPr>
        <w:t>IIRM</w:t>
      </w:r>
      <w:r w:rsidRPr="00ED2141">
        <w:rPr>
          <w:rFonts w:ascii="Times New Roman" w:hAnsi="Times New Roman" w:cs="Times New Roman"/>
        </w:rPr>
        <w:t>.</w:t>
      </w:r>
    </w:p>
    <w:p w14:paraId="2431AA30" w14:textId="45273205" w:rsidR="00F75EB9" w:rsidRPr="00ED2141" w:rsidRDefault="00F75EB9" w:rsidP="002C7B31">
      <w:pPr>
        <w:pStyle w:val="ListParagraph"/>
        <w:numPr>
          <w:ilvl w:val="2"/>
          <w:numId w:val="12"/>
        </w:numPr>
        <w:spacing w:after="0" w:line="360" w:lineRule="auto"/>
        <w:contextualSpacing w:val="0"/>
        <w:jc w:val="both"/>
        <w:rPr>
          <w:rFonts w:ascii="Times New Roman" w:hAnsi="Times New Roman" w:cs="Times New Roman"/>
        </w:rPr>
      </w:pPr>
      <w:r w:rsidRPr="00ED2141">
        <w:rPr>
          <w:rFonts w:ascii="Times New Roman" w:hAnsi="Times New Roman" w:cs="Times New Roman"/>
        </w:rPr>
        <w:t>The employees of THE SUCCESSFUL BIDDER and its associates, if any</w:t>
      </w:r>
      <w:r w:rsidR="00A7178B">
        <w:rPr>
          <w:rFonts w:ascii="Times New Roman" w:hAnsi="Times New Roman" w:cs="Times New Roman"/>
        </w:rPr>
        <w:t>,</w:t>
      </w:r>
      <w:r w:rsidRPr="00ED2141">
        <w:rPr>
          <w:rFonts w:ascii="Times New Roman" w:hAnsi="Times New Roman" w:cs="Times New Roman"/>
        </w:rPr>
        <w:t xml:space="preserve"> engaged by THE SUCCESSFUL BIDDER for execution of works mentioned under </w:t>
      </w:r>
      <w:r w:rsidR="0072128C" w:rsidRPr="00ED2141">
        <w:rPr>
          <w:rFonts w:ascii="Times New Roman" w:hAnsi="Times New Roman" w:cs="Times New Roman"/>
        </w:rPr>
        <w:t>NIT</w:t>
      </w:r>
      <w:r w:rsidRPr="00ED2141">
        <w:rPr>
          <w:rFonts w:ascii="Times New Roman" w:hAnsi="Times New Roman" w:cs="Times New Roman"/>
        </w:rPr>
        <w:t>, in no case shall be treated as the employees of NHPC</w:t>
      </w:r>
      <w:r w:rsidR="002C7B31" w:rsidRPr="00ED2141">
        <w:rPr>
          <w:rFonts w:ascii="Times New Roman" w:hAnsi="Times New Roman" w:cs="Times New Roman"/>
        </w:rPr>
        <w:t xml:space="preserve"> or </w:t>
      </w:r>
      <w:r w:rsidR="004A13B6">
        <w:rPr>
          <w:rFonts w:ascii="Times New Roman" w:hAnsi="Times New Roman" w:cs="Times New Roman"/>
        </w:rPr>
        <w:t>IIRM</w:t>
      </w:r>
      <w:r w:rsidRPr="00ED2141">
        <w:rPr>
          <w:rFonts w:ascii="Times New Roman" w:hAnsi="Times New Roman" w:cs="Times New Roman"/>
        </w:rPr>
        <w:t xml:space="preserve"> at any point of time.</w:t>
      </w:r>
    </w:p>
    <w:p w14:paraId="205AAEDC" w14:textId="0BB6C515" w:rsidR="00F75EB9" w:rsidRPr="00ED2141" w:rsidRDefault="00F75EB9" w:rsidP="002C7B31">
      <w:pPr>
        <w:pStyle w:val="ListParagraph"/>
        <w:numPr>
          <w:ilvl w:val="2"/>
          <w:numId w:val="12"/>
        </w:numPr>
        <w:spacing w:after="0" w:line="360" w:lineRule="auto"/>
        <w:contextualSpacing w:val="0"/>
        <w:jc w:val="both"/>
        <w:rPr>
          <w:rFonts w:ascii="Times New Roman" w:hAnsi="Times New Roman" w:cs="Times New Roman"/>
        </w:rPr>
      </w:pPr>
      <w:r w:rsidRPr="00ED2141">
        <w:rPr>
          <w:rFonts w:ascii="Times New Roman" w:hAnsi="Times New Roman" w:cs="Times New Roman"/>
        </w:rPr>
        <w:t>NHPC</w:t>
      </w:r>
      <w:r w:rsidR="002C7B31" w:rsidRPr="00ED2141">
        <w:rPr>
          <w:rFonts w:ascii="Times New Roman" w:hAnsi="Times New Roman" w:cs="Times New Roman"/>
        </w:rPr>
        <w:t xml:space="preserve"> and/or </w:t>
      </w:r>
      <w:r w:rsidR="004A13B6">
        <w:rPr>
          <w:rFonts w:ascii="Times New Roman" w:hAnsi="Times New Roman" w:cs="Times New Roman"/>
        </w:rPr>
        <w:t>IIRM</w:t>
      </w:r>
      <w:r w:rsidRPr="00ED2141">
        <w:rPr>
          <w:rFonts w:ascii="Times New Roman" w:hAnsi="Times New Roman" w:cs="Times New Roman"/>
        </w:rPr>
        <w:t xml:space="preserve"> shall on a report having been made by an authorised Inspecting Officer as defined in the Contract Labour (Regulation and Abolition) Act and Rules or on his own </w:t>
      </w:r>
      <w:r w:rsidRPr="00ED2141">
        <w:rPr>
          <w:rFonts w:ascii="Times New Roman" w:hAnsi="Times New Roman" w:cs="Times New Roman"/>
        </w:rPr>
        <w:lastRenderedPageBreak/>
        <w:t>in his capacity as Principal Employer, have the power to deduct from the amount due to THE SUCCESSFUL BIDDER any sum required or estimated to be required for making good the loss suffered by worker(s) by reasons of non</w:t>
      </w:r>
      <w:r w:rsidRPr="00ED2141">
        <w:rPr>
          <w:rFonts w:ascii="Times New Roman" w:hAnsi="Times New Roman" w:cs="Times New Roman"/>
        </w:rPr>
        <w:noBreakHyphen/>
        <w:t>fulfilment of the conditions of the Contract for the benefit of workers, non</w:t>
      </w:r>
      <w:r w:rsidRPr="00ED2141">
        <w:rPr>
          <w:rFonts w:ascii="Times New Roman" w:hAnsi="Times New Roman" w:cs="Times New Roman"/>
        </w:rPr>
        <w:noBreakHyphen/>
        <w:t>payment of wages or of deductions made by him from wages which are not justified by the terms of the contract  or non</w:t>
      </w:r>
      <w:r w:rsidRPr="00ED2141">
        <w:rPr>
          <w:rFonts w:ascii="Times New Roman" w:hAnsi="Times New Roman" w:cs="Times New Roman"/>
        </w:rPr>
        <w:noBreakHyphen/>
        <w:t>observance of the relevant Acts and Rules with amendments made from time to time. If NHPC</w:t>
      </w:r>
      <w:r w:rsidR="002C7B31" w:rsidRPr="00ED2141">
        <w:rPr>
          <w:rFonts w:ascii="Times New Roman" w:hAnsi="Times New Roman" w:cs="Times New Roman"/>
        </w:rPr>
        <w:t xml:space="preserve"> and/or </w:t>
      </w:r>
      <w:r w:rsidR="004A13B6">
        <w:rPr>
          <w:rFonts w:ascii="Times New Roman" w:hAnsi="Times New Roman" w:cs="Times New Roman"/>
        </w:rPr>
        <w:t>IIRM</w:t>
      </w:r>
      <w:r w:rsidRPr="00ED2141">
        <w:rPr>
          <w:rFonts w:ascii="Times New Roman" w:hAnsi="Times New Roman" w:cs="Times New Roman"/>
        </w:rPr>
        <w:t xml:space="preserve"> makes payment to THE SUCCESSFUL BIDDER’s/ or its </w:t>
      </w:r>
      <w:r w:rsidR="00182EF7" w:rsidRPr="00ED2141">
        <w:rPr>
          <w:rFonts w:ascii="Times New Roman" w:hAnsi="Times New Roman" w:cs="Times New Roman"/>
        </w:rPr>
        <w:t>associate’s labour</w:t>
      </w:r>
      <w:r w:rsidRPr="00ED2141">
        <w:rPr>
          <w:rFonts w:ascii="Times New Roman" w:hAnsi="Times New Roman" w:cs="Times New Roman"/>
        </w:rPr>
        <w:t xml:space="preserve"> due to non-payment of wages to labour by THE SUCCESSFUL BIDDER, NHPC</w:t>
      </w:r>
      <w:r w:rsidR="002C7B31" w:rsidRPr="00ED2141">
        <w:rPr>
          <w:rFonts w:ascii="Times New Roman" w:hAnsi="Times New Roman" w:cs="Times New Roman"/>
        </w:rPr>
        <w:t xml:space="preserve"> and/or </w:t>
      </w:r>
      <w:r w:rsidR="004A13B6">
        <w:rPr>
          <w:rFonts w:ascii="Times New Roman" w:hAnsi="Times New Roman" w:cs="Times New Roman"/>
        </w:rPr>
        <w:t>IIRM</w:t>
      </w:r>
      <w:r w:rsidRPr="00ED2141">
        <w:rPr>
          <w:rFonts w:ascii="Times New Roman" w:hAnsi="Times New Roman" w:cs="Times New Roman"/>
        </w:rPr>
        <w:t xml:space="preserve"> shall recover the amount thus paid from the next Interim Payment of THE SUCCESSFUL BIDDER.</w:t>
      </w:r>
    </w:p>
    <w:p w14:paraId="51F2E2F8" w14:textId="68535DC6" w:rsidR="00F75EB9" w:rsidRPr="00ED2141" w:rsidRDefault="00F75EB9" w:rsidP="002C7B31">
      <w:pPr>
        <w:pStyle w:val="ListParagraph"/>
        <w:numPr>
          <w:ilvl w:val="2"/>
          <w:numId w:val="12"/>
        </w:numPr>
        <w:spacing w:after="0" w:line="360" w:lineRule="auto"/>
        <w:contextualSpacing w:val="0"/>
        <w:jc w:val="both"/>
        <w:rPr>
          <w:rFonts w:ascii="Times New Roman" w:hAnsi="Times New Roman" w:cs="Times New Roman"/>
        </w:rPr>
      </w:pPr>
      <w:r w:rsidRPr="00ED2141">
        <w:rPr>
          <w:rFonts w:ascii="Times New Roman" w:hAnsi="Times New Roman" w:cs="Times New Roman"/>
        </w:rPr>
        <w:t xml:space="preserve">THE SUCCESSFUL BIDDER shall indemnify NHPC </w:t>
      </w:r>
      <w:r w:rsidR="002C7B31" w:rsidRPr="00ED2141">
        <w:rPr>
          <w:rFonts w:ascii="Times New Roman" w:hAnsi="Times New Roman" w:cs="Times New Roman"/>
        </w:rPr>
        <w:t xml:space="preserve">and </w:t>
      </w:r>
      <w:r w:rsidR="004A13B6">
        <w:rPr>
          <w:rFonts w:ascii="Times New Roman" w:hAnsi="Times New Roman" w:cs="Times New Roman"/>
        </w:rPr>
        <w:t>IIRM</w:t>
      </w:r>
      <w:r w:rsidR="002C7B31" w:rsidRPr="00ED2141">
        <w:rPr>
          <w:rFonts w:ascii="Times New Roman" w:hAnsi="Times New Roman" w:cs="Times New Roman"/>
        </w:rPr>
        <w:t xml:space="preserve"> </w:t>
      </w:r>
      <w:r w:rsidRPr="00ED2141">
        <w:rPr>
          <w:rFonts w:ascii="Times New Roman" w:hAnsi="Times New Roman" w:cs="Times New Roman"/>
        </w:rPr>
        <w:t>against any payments to be made under and for observance of statutory Regulations, Laws, Rules under this clause without prejudice to his right to claim indemnity from its associates or contractors. In the event of THE SUCCESSFUL BIDDER’s failure to comply with the provisions or in the event of decree or award or order against THE SUCCESSFUL BIDDER having been received from the competent authority on account of any default or breach or in connection with any of the provisions of statutory Regulations, Laws, Rules in this regard, NHPC</w:t>
      </w:r>
      <w:r w:rsidR="002C7B31" w:rsidRPr="00ED2141">
        <w:rPr>
          <w:rFonts w:ascii="Times New Roman" w:hAnsi="Times New Roman" w:cs="Times New Roman"/>
        </w:rPr>
        <w:t xml:space="preserve"> and/or </w:t>
      </w:r>
      <w:r w:rsidR="004A13B6">
        <w:rPr>
          <w:rFonts w:ascii="Times New Roman" w:hAnsi="Times New Roman" w:cs="Times New Roman"/>
        </w:rPr>
        <w:t>IIRM</w:t>
      </w:r>
      <w:r w:rsidRPr="00ED2141">
        <w:rPr>
          <w:rFonts w:ascii="Times New Roman" w:hAnsi="Times New Roman" w:cs="Times New Roman"/>
        </w:rPr>
        <w:t>, without prejudice to any other right or remedy under the Agreement, shall be empowered to deduct such sum or sums from the bills of the THE SUCCESSFUL BIDDER or from the Security Deposit or from other payments due  under the</w:t>
      </w:r>
      <w:r w:rsidR="00182EF7" w:rsidRPr="00ED2141">
        <w:rPr>
          <w:rFonts w:ascii="Times New Roman" w:hAnsi="Times New Roman" w:cs="Times New Roman"/>
        </w:rPr>
        <w:t xml:space="preserve"> </w:t>
      </w:r>
      <w:r w:rsidRPr="00ED2141">
        <w:rPr>
          <w:rFonts w:ascii="Times New Roman" w:hAnsi="Times New Roman" w:cs="Times New Roman"/>
        </w:rPr>
        <w:t>Agreement or any other Agreement to satisfy within a reasonable time the provisions of the various statutory Acts/Laws/Rules/Codes in this regard, on the part of THE SUCCESSFUL BIDDER under the Agreement on behalf of and at the expenses of THE SUCCESSFUL BIDDER and make payment and/or provide amenities/facilities/services accordingly. In this regard, the decision of NHPC</w:t>
      </w:r>
      <w:r w:rsidR="002C7B31" w:rsidRPr="00ED2141">
        <w:rPr>
          <w:rFonts w:ascii="Times New Roman" w:hAnsi="Times New Roman" w:cs="Times New Roman"/>
        </w:rPr>
        <w:t xml:space="preserve"> and/or </w:t>
      </w:r>
      <w:r w:rsidR="004A13B6">
        <w:rPr>
          <w:rFonts w:ascii="Times New Roman" w:hAnsi="Times New Roman" w:cs="Times New Roman"/>
        </w:rPr>
        <w:t>IIRM</w:t>
      </w:r>
      <w:r w:rsidRPr="00ED2141">
        <w:rPr>
          <w:rFonts w:ascii="Times New Roman" w:hAnsi="Times New Roman" w:cs="Times New Roman"/>
        </w:rPr>
        <w:t xml:space="preserve"> shall be conclusive and binding on THE SUCCESSFUL BIDDER.</w:t>
      </w:r>
    </w:p>
    <w:p w14:paraId="6DFA3502" w14:textId="4C576A4C" w:rsidR="00F75EB9" w:rsidRPr="00ED2141" w:rsidRDefault="00F75EB9" w:rsidP="002C7B31">
      <w:pPr>
        <w:pStyle w:val="ListParagraph"/>
        <w:numPr>
          <w:ilvl w:val="2"/>
          <w:numId w:val="12"/>
        </w:numPr>
        <w:spacing w:after="0" w:line="360" w:lineRule="auto"/>
        <w:contextualSpacing w:val="0"/>
        <w:jc w:val="both"/>
        <w:rPr>
          <w:rFonts w:ascii="Times New Roman" w:hAnsi="Times New Roman" w:cs="Times New Roman"/>
        </w:rPr>
      </w:pPr>
      <w:r w:rsidRPr="00ED2141">
        <w:rPr>
          <w:rFonts w:ascii="Times New Roman" w:hAnsi="Times New Roman" w:cs="Times New Roman"/>
        </w:rPr>
        <w:t xml:space="preserve">THE SUCCESSFUL BIDDER shall at his own expense comply with or cause to be complied with the Provisions/Rules provided for welfare and health of Contract Labour in the Contract Labour (Regulation &amp; Abolition) Act and other relevant Acts and Rules framed thereunder or any other   instructions   issued by NHPC </w:t>
      </w:r>
      <w:r w:rsidR="002C7B31" w:rsidRPr="00ED2141">
        <w:rPr>
          <w:rFonts w:ascii="Times New Roman" w:hAnsi="Times New Roman" w:cs="Times New Roman"/>
        </w:rPr>
        <w:t xml:space="preserve">and/or </w:t>
      </w:r>
      <w:r w:rsidR="004A13B6">
        <w:rPr>
          <w:rFonts w:ascii="Times New Roman" w:hAnsi="Times New Roman" w:cs="Times New Roman"/>
        </w:rPr>
        <w:t>IIRM</w:t>
      </w:r>
      <w:r w:rsidR="002C7B31" w:rsidRPr="00ED2141">
        <w:rPr>
          <w:rFonts w:ascii="Times New Roman" w:hAnsi="Times New Roman" w:cs="Times New Roman"/>
        </w:rPr>
        <w:t xml:space="preserve"> </w:t>
      </w:r>
      <w:r w:rsidRPr="00ED2141">
        <w:rPr>
          <w:rFonts w:ascii="Times New Roman" w:hAnsi="Times New Roman" w:cs="Times New Roman"/>
        </w:rPr>
        <w:t xml:space="preserve">in this regard for the protection of health and for making sanitary arrangements for workers employed directly or indirectly on the works.  In case, THE SUCCESSFUL BIDDER fails to make arrangements as aforesaid, NHPC </w:t>
      </w:r>
      <w:r w:rsidR="002C7B31" w:rsidRPr="00ED2141">
        <w:rPr>
          <w:rFonts w:ascii="Times New Roman" w:hAnsi="Times New Roman" w:cs="Times New Roman"/>
        </w:rPr>
        <w:t xml:space="preserve">and/or </w:t>
      </w:r>
      <w:r w:rsidR="004A13B6">
        <w:rPr>
          <w:rFonts w:ascii="Times New Roman" w:hAnsi="Times New Roman" w:cs="Times New Roman"/>
        </w:rPr>
        <w:t>IIRM</w:t>
      </w:r>
      <w:r w:rsidR="002C7B31" w:rsidRPr="00ED2141">
        <w:rPr>
          <w:rFonts w:ascii="Times New Roman" w:hAnsi="Times New Roman" w:cs="Times New Roman"/>
        </w:rPr>
        <w:t xml:space="preserve"> </w:t>
      </w:r>
      <w:r w:rsidRPr="00ED2141">
        <w:rPr>
          <w:rFonts w:ascii="Times New Roman" w:hAnsi="Times New Roman" w:cs="Times New Roman"/>
        </w:rPr>
        <w:t>shall be entitled to do so and recover the cost thereof from THE SUCCESSFUL BIDDER.</w:t>
      </w:r>
    </w:p>
    <w:p w14:paraId="32D083AA" w14:textId="0B4F706D" w:rsidR="00F75EB9" w:rsidRPr="00ED2141" w:rsidRDefault="00F75EB9" w:rsidP="002C7B31">
      <w:pPr>
        <w:pStyle w:val="ListParagraph"/>
        <w:numPr>
          <w:ilvl w:val="2"/>
          <w:numId w:val="12"/>
        </w:numPr>
        <w:spacing w:after="0" w:line="360" w:lineRule="auto"/>
        <w:contextualSpacing w:val="0"/>
        <w:jc w:val="both"/>
        <w:rPr>
          <w:rFonts w:ascii="Times New Roman" w:hAnsi="Times New Roman" w:cs="Times New Roman"/>
        </w:rPr>
      </w:pPr>
      <w:r w:rsidRPr="00ED2141">
        <w:rPr>
          <w:rFonts w:ascii="Times New Roman" w:hAnsi="Times New Roman" w:cs="Times New Roman"/>
        </w:rPr>
        <w:lastRenderedPageBreak/>
        <w:t>THE SUCCESSFUL BIDDER shall at his own expense arrange for the safety provisions as required by the NHPC</w:t>
      </w:r>
      <w:r w:rsidR="002C7B31" w:rsidRPr="00ED2141">
        <w:rPr>
          <w:rFonts w:ascii="Times New Roman" w:hAnsi="Times New Roman" w:cs="Times New Roman"/>
        </w:rPr>
        <w:t xml:space="preserve"> and </w:t>
      </w:r>
      <w:r w:rsidR="004A13B6">
        <w:rPr>
          <w:rFonts w:ascii="Times New Roman" w:hAnsi="Times New Roman" w:cs="Times New Roman"/>
        </w:rPr>
        <w:t>IIRM</w:t>
      </w:r>
      <w:r w:rsidRPr="00ED2141">
        <w:rPr>
          <w:rFonts w:ascii="Times New Roman" w:hAnsi="Times New Roman" w:cs="Times New Roman"/>
        </w:rPr>
        <w:t>, in respect of all labour directly or indirectly employed for performance of the Works and shall provide all facilities in connection therewith.  In case THE SUCCESSFUL BIDDER fails to make arrangements and provide necessary facilities as aforesaid, NHPC</w:t>
      </w:r>
      <w:r w:rsidR="002C7B31" w:rsidRPr="00ED2141">
        <w:rPr>
          <w:rFonts w:ascii="Times New Roman" w:hAnsi="Times New Roman" w:cs="Times New Roman"/>
        </w:rPr>
        <w:t xml:space="preserve"> and </w:t>
      </w:r>
      <w:r w:rsidR="004A13B6">
        <w:rPr>
          <w:rFonts w:ascii="Times New Roman" w:hAnsi="Times New Roman" w:cs="Times New Roman"/>
        </w:rPr>
        <w:t>IIRM</w:t>
      </w:r>
      <w:r w:rsidRPr="00ED2141">
        <w:rPr>
          <w:rFonts w:ascii="Times New Roman" w:hAnsi="Times New Roman" w:cs="Times New Roman"/>
        </w:rPr>
        <w:t xml:space="preserve"> shall be entitled to do so and recover the cost thereof from THE SUCCESSFUL BIDDER.  But this will not absolve THE SUCCESSFUL BIDDER of his responsibility or otherwise thereof.</w:t>
      </w:r>
    </w:p>
    <w:p w14:paraId="0457E701" w14:textId="7DB3733E" w:rsidR="00F75EB9" w:rsidRPr="00ED2141" w:rsidRDefault="00F75EB9" w:rsidP="002C7B31">
      <w:pPr>
        <w:pStyle w:val="ListParagraph"/>
        <w:numPr>
          <w:ilvl w:val="2"/>
          <w:numId w:val="12"/>
        </w:numPr>
        <w:spacing w:after="0" w:line="360" w:lineRule="auto"/>
        <w:contextualSpacing w:val="0"/>
        <w:jc w:val="both"/>
        <w:rPr>
          <w:rFonts w:ascii="Times New Roman" w:hAnsi="Times New Roman" w:cs="Times New Roman"/>
        </w:rPr>
      </w:pPr>
      <w:r w:rsidRPr="00ED2141">
        <w:rPr>
          <w:rFonts w:ascii="Times New Roman" w:hAnsi="Times New Roman" w:cs="Times New Roman"/>
        </w:rPr>
        <w:t xml:space="preserve">In the  event  of any injury, disability or death of any workmen in or about the work employed by THE SUCCESSFUL BIDDER either directly or through its associates/ contractors, THE SUCCESSFUL BIDDER shall at all times indemnify and save harmless NHPC </w:t>
      </w:r>
      <w:r w:rsidR="002C7B31" w:rsidRPr="00ED2141">
        <w:rPr>
          <w:rFonts w:ascii="Times New Roman" w:hAnsi="Times New Roman" w:cs="Times New Roman"/>
        </w:rPr>
        <w:t xml:space="preserve">and </w:t>
      </w:r>
      <w:r w:rsidR="004A13B6">
        <w:rPr>
          <w:rFonts w:ascii="Times New Roman" w:hAnsi="Times New Roman" w:cs="Times New Roman"/>
        </w:rPr>
        <w:t>IIRM</w:t>
      </w:r>
      <w:r w:rsidR="002C7B31" w:rsidRPr="00ED2141">
        <w:rPr>
          <w:rFonts w:ascii="Times New Roman" w:hAnsi="Times New Roman" w:cs="Times New Roman"/>
        </w:rPr>
        <w:t xml:space="preserve"> </w:t>
      </w:r>
      <w:r w:rsidRPr="00ED2141">
        <w:rPr>
          <w:rFonts w:ascii="Times New Roman" w:hAnsi="Times New Roman" w:cs="Times New Roman"/>
        </w:rPr>
        <w:t>against all claims, damages and compensation under the Workmen Compensation Act, 1923 as amended from time to time or in other law for the time being in force and rules there under from time to time and also against all costs, charges and expenses of any smooth action by proceedings arising out of such accidents or injury, disability or death of a workmen and against all sum or sums which may with the consent of THE SUCCESSFUL BIDDER be paid to compromise or compound any claim in this regard.  If any award, decree or order is passed against THE SUCCESSFUL BIDDER for recovery of any compensation under the Workmen Compensation Act, 1923, for any injury, disability or death of a workman by any competent court, the said sum or sums shall be deducted by NHPC</w:t>
      </w:r>
      <w:r w:rsidR="002C7B31" w:rsidRPr="00ED2141">
        <w:rPr>
          <w:rFonts w:ascii="Times New Roman" w:hAnsi="Times New Roman" w:cs="Times New Roman"/>
        </w:rPr>
        <w:t xml:space="preserve"> and/or </w:t>
      </w:r>
      <w:r w:rsidR="004A13B6">
        <w:rPr>
          <w:rFonts w:ascii="Times New Roman" w:hAnsi="Times New Roman" w:cs="Times New Roman"/>
        </w:rPr>
        <w:t>IIRM</w:t>
      </w:r>
      <w:r w:rsidRPr="00ED2141">
        <w:rPr>
          <w:rFonts w:ascii="Times New Roman" w:hAnsi="Times New Roman" w:cs="Times New Roman"/>
        </w:rPr>
        <w:t xml:space="preserve"> from any sum then due or that may become due to THE SUCCESSFUL BIDDER or from the Security Deposit or sale thereof in full or part under the Agreement or any other Agreement with NHPC</w:t>
      </w:r>
      <w:r w:rsidR="002C7B31" w:rsidRPr="00ED2141">
        <w:rPr>
          <w:rFonts w:ascii="Times New Roman" w:hAnsi="Times New Roman" w:cs="Times New Roman"/>
        </w:rPr>
        <w:t xml:space="preserve"> and/or </w:t>
      </w:r>
      <w:r w:rsidR="004A13B6">
        <w:rPr>
          <w:rFonts w:ascii="Times New Roman" w:hAnsi="Times New Roman" w:cs="Times New Roman"/>
        </w:rPr>
        <w:t>IIRM</w:t>
      </w:r>
      <w:r w:rsidRPr="00ED2141">
        <w:rPr>
          <w:rFonts w:ascii="Times New Roman" w:hAnsi="Times New Roman" w:cs="Times New Roman"/>
        </w:rPr>
        <w:t xml:space="preserve"> towards fulfilment of the said decree, award or orders.</w:t>
      </w:r>
    </w:p>
    <w:p w14:paraId="3B45C776" w14:textId="64B3E686" w:rsidR="00F75EB9" w:rsidRPr="00ED2141" w:rsidRDefault="00F75EB9" w:rsidP="002C7B31">
      <w:pPr>
        <w:pStyle w:val="ListParagraph"/>
        <w:numPr>
          <w:ilvl w:val="1"/>
          <w:numId w:val="12"/>
        </w:numPr>
        <w:spacing w:after="0" w:line="360" w:lineRule="auto"/>
        <w:ind w:left="720" w:hanging="720"/>
        <w:contextualSpacing w:val="0"/>
        <w:jc w:val="both"/>
        <w:rPr>
          <w:rFonts w:ascii="Times New Roman" w:hAnsi="Times New Roman" w:cs="Times New Roman"/>
        </w:rPr>
      </w:pPr>
      <w:r w:rsidRPr="00ED2141">
        <w:rPr>
          <w:rFonts w:ascii="Times New Roman" w:hAnsi="Times New Roman" w:cs="Times New Roman"/>
        </w:rPr>
        <w:t>Provided always that THE SUCCESSFUL BIDDER shall have no right to demand payments/claims whatsoever on account of compliance with the obligations under this clause and Labour Regulation and the same are deemed to be covered in the prices towards execution of works.</w:t>
      </w:r>
    </w:p>
    <w:p w14:paraId="7F01D93F" w14:textId="055F3C95" w:rsidR="00F75EB9" w:rsidRPr="00ED2141" w:rsidRDefault="00F75EB9" w:rsidP="00732A6A">
      <w:pPr>
        <w:pStyle w:val="ListParagraph"/>
        <w:numPr>
          <w:ilvl w:val="1"/>
          <w:numId w:val="12"/>
        </w:numPr>
        <w:spacing w:after="0" w:line="360" w:lineRule="auto"/>
        <w:ind w:left="720" w:hanging="720"/>
        <w:contextualSpacing w:val="0"/>
        <w:jc w:val="both"/>
        <w:rPr>
          <w:rFonts w:ascii="Times New Roman" w:hAnsi="Times New Roman" w:cs="Times New Roman"/>
        </w:rPr>
      </w:pPr>
      <w:r w:rsidRPr="00ED2141">
        <w:rPr>
          <w:rFonts w:ascii="Times New Roman" w:hAnsi="Times New Roman" w:cs="Times New Roman"/>
        </w:rPr>
        <w:t xml:space="preserve">REMOVAL OF THE SUCCESSFUL BIDDER's (OR ITS ASSOCIATES OR CONTRACTOR ENGAGED FOR EXECUTION OF WORKS COVERED UNDER </w:t>
      </w:r>
      <w:r w:rsidR="0072128C" w:rsidRPr="00ED2141">
        <w:rPr>
          <w:rFonts w:ascii="Times New Roman" w:hAnsi="Times New Roman" w:cs="Times New Roman"/>
        </w:rPr>
        <w:t>NIT</w:t>
      </w:r>
      <w:r w:rsidRPr="00ED2141">
        <w:rPr>
          <w:rFonts w:ascii="Times New Roman" w:hAnsi="Times New Roman" w:cs="Times New Roman"/>
        </w:rPr>
        <w:t>) MEN: THE SUCCESSFUL BIDDER shall employ on the execution of the Works only such persons as are skilled and experienced in their respective trades and NHPC shall be at liberty to object to and require THE SUCCESSFUL BIDDER to remove from the works any persons employed by THE SUCCESSFUL BIDDER on the execution of the works who, in the opinion of NHPC</w:t>
      </w:r>
      <w:r w:rsidR="002C7B31" w:rsidRPr="00ED2141">
        <w:rPr>
          <w:rFonts w:ascii="Times New Roman" w:hAnsi="Times New Roman" w:cs="Times New Roman"/>
        </w:rPr>
        <w:t xml:space="preserve"> and/or </w:t>
      </w:r>
      <w:r w:rsidR="004A13B6">
        <w:rPr>
          <w:rFonts w:ascii="Times New Roman" w:hAnsi="Times New Roman" w:cs="Times New Roman"/>
        </w:rPr>
        <w:t>IIRM</w:t>
      </w:r>
      <w:r w:rsidRPr="00ED2141">
        <w:rPr>
          <w:rFonts w:ascii="Times New Roman" w:hAnsi="Times New Roman" w:cs="Times New Roman"/>
        </w:rPr>
        <w:t xml:space="preserve">, misconducts himself or is incompetent or negligent in the proper </w:t>
      </w:r>
      <w:r w:rsidRPr="00ED2141">
        <w:rPr>
          <w:rFonts w:ascii="Times New Roman" w:hAnsi="Times New Roman" w:cs="Times New Roman"/>
        </w:rPr>
        <w:lastRenderedPageBreak/>
        <w:t>performance of his duties.  THE SUCCESSFUL BIDDER shall forth</w:t>
      </w:r>
      <w:r w:rsidRPr="00ED2141">
        <w:rPr>
          <w:rFonts w:ascii="Times New Roman" w:hAnsi="Times New Roman" w:cs="Times New Roman"/>
        </w:rPr>
        <w:noBreakHyphen/>
        <w:t>with comply with such requisition and such person shall not be again employed upon the works without permission of NHPC</w:t>
      </w:r>
      <w:r w:rsidR="002C7B31" w:rsidRPr="00ED2141">
        <w:rPr>
          <w:rFonts w:ascii="Times New Roman" w:hAnsi="Times New Roman" w:cs="Times New Roman"/>
        </w:rPr>
        <w:t xml:space="preserve"> and/or </w:t>
      </w:r>
      <w:r w:rsidR="004A13B6">
        <w:rPr>
          <w:rFonts w:ascii="Times New Roman" w:hAnsi="Times New Roman" w:cs="Times New Roman"/>
        </w:rPr>
        <w:t>IIRM</w:t>
      </w:r>
      <w:r w:rsidRPr="00ED2141">
        <w:rPr>
          <w:rFonts w:ascii="Times New Roman" w:hAnsi="Times New Roman" w:cs="Times New Roman"/>
        </w:rPr>
        <w:t>.  Any person so removed shall be replaced immediately.</w:t>
      </w:r>
    </w:p>
    <w:p w14:paraId="0698FD1C" w14:textId="3796F1C6" w:rsidR="00E77BDD" w:rsidRPr="00ED2141" w:rsidRDefault="00E77BDD" w:rsidP="00E77BDD">
      <w:pPr>
        <w:spacing w:after="0" w:line="360" w:lineRule="auto"/>
        <w:jc w:val="both"/>
        <w:rPr>
          <w:rFonts w:ascii="Times New Roman" w:hAnsi="Times New Roman" w:cs="Times New Roman"/>
        </w:rPr>
      </w:pPr>
    </w:p>
    <w:p w14:paraId="34C60A14" w14:textId="77777777" w:rsidR="00CA4F43" w:rsidRPr="00ED2141" w:rsidRDefault="00CA4F43" w:rsidP="00E77BDD">
      <w:pPr>
        <w:spacing w:after="0" w:line="360" w:lineRule="auto"/>
        <w:jc w:val="both"/>
        <w:rPr>
          <w:rFonts w:ascii="Times New Roman" w:hAnsi="Times New Roman" w:cs="Times New Roman"/>
        </w:rPr>
      </w:pPr>
    </w:p>
    <w:p w14:paraId="04F84EDC" w14:textId="445AA80E" w:rsidR="00F75EB9" w:rsidRPr="00ED2141" w:rsidRDefault="00F75EB9" w:rsidP="00E77BDD">
      <w:pPr>
        <w:pStyle w:val="Heading1"/>
        <w:rPr>
          <w:rFonts w:cs="Times New Roman"/>
          <w:sz w:val="22"/>
          <w:szCs w:val="22"/>
        </w:rPr>
      </w:pPr>
      <w:bookmarkStart w:id="11" w:name="_Toc118280313"/>
      <w:r w:rsidRPr="00ED2141">
        <w:rPr>
          <w:rFonts w:cs="Times New Roman"/>
          <w:sz w:val="22"/>
          <w:szCs w:val="22"/>
        </w:rPr>
        <w:t>FORCE MAJEURE:</w:t>
      </w:r>
      <w:bookmarkEnd w:id="11"/>
    </w:p>
    <w:p w14:paraId="64EDF501" w14:textId="77777777" w:rsidR="002C7B31" w:rsidRPr="00ED2141" w:rsidRDefault="002C7B31" w:rsidP="002C7B31">
      <w:pPr>
        <w:ind w:left="360"/>
        <w:rPr>
          <w:rFonts w:ascii="Times New Roman" w:hAnsi="Times New Roman" w:cs="Times New Roman"/>
        </w:rPr>
      </w:pPr>
    </w:p>
    <w:p w14:paraId="44F602E5" w14:textId="7391B342" w:rsidR="00F75EB9" w:rsidRPr="00ED2141" w:rsidRDefault="00F75EB9" w:rsidP="002C7B31">
      <w:pPr>
        <w:pStyle w:val="ListParagraph"/>
        <w:numPr>
          <w:ilvl w:val="2"/>
          <w:numId w:val="12"/>
        </w:numPr>
        <w:spacing w:after="0" w:line="360" w:lineRule="auto"/>
        <w:contextualSpacing w:val="0"/>
        <w:jc w:val="both"/>
        <w:rPr>
          <w:rFonts w:ascii="Times New Roman" w:hAnsi="Times New Roman" w:cs="Times New Roman"/>
        </w:rPr>
      </w:pPr>
      <w:r w:rsidRPr="00ED2141">
        <w:rPr>
          <w:rFonts w:ascii="Times New Roman" w:hAnsi="Times New Roman" w:cs="Times New Roman"/>
        </w:rPr>
        <w:t xml:space="preserve">Timelines mentioned in the </w:t>
      </w:r>
      <w:r w:rsidR="00AA2B36" w:rsidRPr="00ED2141">
        <w:rPr>
          <w:rFonts w:ascii="Times New Roman" w:hAnsi="Times New Roman" w:cs="Times New Roman"/>
        </w:rPr>
        <w:t>NIT</w:t>
      </w:r>
      <w:r w:rsidRPr="00ED2141">
        <w:rPr>
          <w:rFonts w:ascii="Times New Roman" w:hAnsi="Times New Roman" w:cs="Times New Roman"/>
        </w:rPr>
        <w:t xml:space="preserve"> are subject to Force Majeure. The term "Force Majeure" shall herein means an exceptional event or circumstance:</w:t>
      </w:r>
    </w:p>
    <w:p w14:paraId="2CD9F524" w14:textId="77777777" w:rsidR="00F75EB9" w:rsidRPr="00ED2141" w:rsidRDefault="00F75EB9">
      <w:pPr>
        <w:pStyle w:val="ListParagraph"/>
        <w:numPr>
          <w:ilvl w:val="0"/>
          <w:numId w:val="23"/>
        </w:numPr>
        <w:spacing w:after="0" w:line="360" w:lineRule="auto"/>
        <w:ind w:left="1267" w:hanging="547"/>
        <w:contextualSpacing w:val="0"/>
        <w:jc w:val="both"/>
        <w:rPr>
          <w:rFonts w:ascii="Times New Roman" w:hAnsi="Times New Roman" w:cs="Times New Roman"/>
        </w:rPr>
      </w:pPr>
      <w:r w:rsidRPr="00ED2141">
        <w:rPr>
          <w:rFonts w:ascii="Times New Roman" w:hAnsi="Times New Roman" w:cs="Times New Roman"/>
        </w:rPr>
        <w:t>which is beyond a Party's control;</w:t>
      </w:r>
    </w:p>
    <w:p w14:paraId="409E39C6" w14:textId="77777777" w:rsidR="00F75EB9" w:rsidRPr="00ED2141" w:rsidRDefault="00F75EB9">
      <w:pPr>
        <w:pStyle w:val="ListParagraph"/>
        <w:numPr>
          <w:ilvl w:val="0"/>
          <w:numId w:val="23"/>
        </w:numPr>
        <w:spacing w:after="0" w:line="360" w:lineRule="auto"/>
        <w:ind w:left="1267" w:hanging="547"/>
        <w:contextualSpacing w:val="0"/>
        <w:jc w:val="both"/>
        <w:rPr>
          <w:rFonts w:ascii="Times New Roman" w:hAnsi="Times New Roman" w:cs="Times New Roman"/>
        </w:rPr>
      </w:pPr>
      <w:r w:rsidRPr="00ED2141">
        <w:rPr>
          <w:rFonts w:ascii="Times New Roman" w:hAnsi="Times New Roman" w:cs="Times New Roman"/>
        </w:rPr>
        <w:t>which such Party could not reasonably have provided against before entering into the Agreement;</w:t>
      </w:r>
    </w:p>
    <w:p w14:paraId="111B36A7" w14:textId="77777777" w:rsidR="00F75EB9" w:rsidRPr="00ED2141" w:rsidRDefault="00F75EB9">
      <w:pPr>
        <w:pStyle w:val="ListParagraph"/>
        <w:numPr>
          <w:ilvl w:val="0"/>
          <w:numId w:val="23"/>
        </w:numPr>
        <w:spacing w:after="0" w:line="360" w:lineRule="auto"/>
        <w:ind w:left="1267" w:hanging="547"/>
        <w:contextualSpacing w:val="0"/>
        <w:jc w:val="both"/>
        <w:rPr>
          <w:rFonts w:ascii="Times New Roman" w:hAnsi="Times New Roman" w:cs="Times New Roman"/>
        </w:rPr>
      </w:pPr>
      <w:r w:rsidRPr="00ED2141">
        <w:rPr>
          <w:rFonts w:ascii="Times New Roman" w:hAnsi="Times New Roman" w:cs="Times New Roman"/>
        </w:rPr>
        <w:t>which, having arisen, such Party could not reasonably have avoided or overcome; and</w:t>
      </w:r>
    </w:p>
    <w:p w14:paraId="5C0C505A" w14:textId="77777777" w:rsidR="00F75EB9" w:rsidRPr="00ED2141" w:rsidRDefault="00F75EB9">
      <w:pPr>
        <w:pStyle w:val="ListParagraph"/>
        <w:numPr>
          <w:ilvl w:val="0"/>
          <w:numId w:val="23"/>
        </w:numPr>
        <w:spacing w:after="0" w:line="360" w:lineRule="auto"/>
        <w:ind w:left="1267" w:hanging="547"/>
        <w:contextualSpacing w:val="0"/>
        <w:jc w:val="both"/>
        <w:rPr>
          <w:rFonts w:ascii="Times New Roman" w:hAnsi="Times New Roman" w:cs="Times New Roman"/>
        </w:rPr>
      </w:pPr>
      <w:r w:rsidRPr="00ED2141">
        <w:rPr>
          <w:rFonts w:ascii="Times New Roman" w:hAnsi="Times New Roman" w:cs="Times New Roman"/>
        </w:rPr>
        <w:t>which is not substantially attributable to the other Party.</w:t>
      </w:r>
    </w:p>
    <w:p w14:paraId="5F736290" w14:textId="77777777" w:rsidR="00F75EB9" w:rsidRPr="00ED2141" w:rsidRDefault="00F75EB9" w:rsidP="002C7B31">
      <w:pPr>
        <w:pStyle w:val="ListParagraph"/>
        <w:numPr>
          <w:ilvl w:val="2"/>
          <w:numId w:val="12"/>
        </w:numPr>
        <w:spacing w:after="0" w:line="360" w:lineRule="auto"/>
        <w:contextualSpacing w:val="0"/>
        <w:jc w:val="both"/>
        <w:rPr>
          <w:rFonts w:ascii="Times New Roman" w:hAnsi="Times New Roman" w:cs="Times New Roman"/>
        </w:rPr>
      </w:pPr>
      <w:r w:rsidRPr="00ED2141">
        <w:rPr>
          <w:rFonts w:ascii="Times New Roman" w:hAnsi="Times New Roman" w:cs="Times New Roman"/>
        </w:rPr>
        <w:t>Force Majeure may include, but is not limited to, exceptional events or circumstances of the kind listed below, so long as conditions (a) to (d) above are satisfied:</w:t>
      </w:r>
    </w:p>
    <w:p w14:paraId="68990E4B" w14:textId="77777777" w:rsidR="00F75EB9" w:rsidRPr="00ED2141" w:rsidRDefault="00F75EB9">
      <w:pPr>
        <w:numPr>
          <w:ilvl w:val="0"/>
          <w:numId w:val="24"/>
        </w:numPr>
        <w:suppressAutoHyphens/>
        <w:spacing w:after="0" w:line="360" w:lineRule="auto"/>
        <w:ind w:left="1260" w:hanging="540"/>
        <w:jc w:val="both"/>
        <w:rPr>
          <w:rFonts w:ascii="Times New Roman" w:hAnsi="Times New Roman" w:cs="Times New Roman"/>
        </w:rPr>
      </w:pPr>
      <w:r w:rsidRPr="00ED2141">
        <w:rPr>
          <w:rFonts w:ascii="Times New Roman" w:hAnsi="Times New Roman" w:cs="Times New Roman"/>
        </w:rPr>
        <w:t>war, hostilities (whether war be declared or not), invasion, act of foreign enemies,</w:t>
      </w:r>
    </w:p>
    <w:p w14:paraId="52C6473C" w14:textId="77777777" w:rsidR="00F75EB9" w:rsidRPr="00ED2141" w:rsidRDefault="00F75EB9">
      <w:pPr>
        <w:numPr>
          <w:ilvl w:val="0"/>
          <w:numId w:val="24"/>
        </w:numPr>
        <w:suppressAutoHyphens/>
        <w:spacing w:after="0" w:line="360" w:lineRule="auto"/>
        <w:ind w:left="1260" w:hanging="540"/>
        <w:jc w:val="both"/>
        <w:rPr>
          <w:rFonts w:ascii="Times New Roman" w:hAnsi="Times New Roman" w:cs="Times New Roman"/>
        </w:rPr>
      </w:pPr>
      <w:r w:rsidRPr="00ED2141">
        <w:rPr>
          <w:rFonts w:ascii="Times New Roman" w:hAnsi="Times New Roman" w:cs="Times New Roman"/>
        </w:rPr>
        <w:t>rebellion, revolution, insurrection, military or usurped power, or civil war,</w:t>
      </w:r>
    </w:p>
    <w:p w14:paraId="1BA7A988" w14:textId="4DA70317" w:rsidR="00F75EB9" w:rsidRPr="00ED2141" w:rsidRDefault="00F75EB9">
      <w:pPr>
        <w:numPr>
          <w:ilvl w:val="0"/>
          <w:numId w:val="24"/>
        </w:numPr>
        <w:suppressAutoHyphens/>
        <w:spacing w:after="0" w:line="360" w:lineRule="auto"/>
        <w:ind w:left="1260" w:hanging="540"/>
        <w:jc w:val="both"/>
        <w:rPr>
          <w:rFonts w:ascii="Times New Roman" w:hAnsi="Times New Roman" w:cs="Times New Roman"/>
        </w:rPr>
      </w:pPr>
      <w:r w:rsidRPr="00ED2141">
        <w:rPr>
          <w:rFonts w:ascii="Times New Roman" w:hAnsi="Times New Roman" w:cs="Times New Roman"/>
        </w:rPr>
        <w:t>riot or commotion or disorder, strike by persons other than the Contractor's personnel and other employees of the Contractor and Subcontractors,</w:t>
      </w:r>
    </w:p>
    <w:p w14:paraId="0A1F8CFE" w14:textId="1B2E56FC" w:rsidR="00F75EB9" w:rsidRPr="00ED2141" w:rsidRDefault="00F75EB9">
      <w:pPr>
        <w:numPr>
          <w:ilvl w:val="0"/>
          <w:numId w:val="24"/>
        </w:numPr>
        <w:suppressAutoHyphens/>
        <w:spacing w:after="0" w:line="360" w:lineRule="auto"/>
        <w:ind w:left="1260" w:hanging="540"/>
        <w:jc w:val="both"/>
        <w:rPr>
          <w:rFonts w:ascii="Times New Roman" w:hAnsi="Times New Roman" w:cs="Times New Roman"/>
        </w:rPr>
      </w:pPr>
      <w:r w:rsidRPr="00ED2141">
        <w:rPr>
          <w:rFonts w:ascii="Times New Roman" w:hAnsi="Times New Roman" w:cs="Times New Roman"/>
        </w:rPr>
        <w:t>ionising radiation or contamination by radio-activity, and</w:t>
      </w:r>
    </w:p>
    <w:p w14:paraId="7770A3CB" w14:textId="58120571" w:rsidR="00F75EB9" w:rsidRPr="00ED2141" w:rsidRDefault="00F75EB9">
      <w:pPr>
        <w:numPr>
          <w:ilvl w:val="0"/>
          <w:numId w:val="24"/>
        </w:numPr>
        <w:suppressAutoHyphens/>
        <w:spacing w:after="0" w:line="360" w:lineRule="auto"/>
        <w:ind w:left="1260" w:hanging="540"/>
        <w:jc w:val="both"/>
        <w:rPr>
          <w:rFonts w:ascii="Times New Roman" w:hAnsi="Times New Roman" w:cs="Times New Roman"/>
        </w:rPr>
      </w:pPr>
      <w:r w:rsidRPr="00ED2141">
        <w:rPr>
          <w:rFonts w:ascii="Times New Roman" w:hAnsi="Times New Roman" w:cs="Times New Roman"/>
        </w:rPr>
        <w:t xml:space="preserve">pressure waves caused by air craft or other aerial devices travelling at sonic or </w:t>
      </w:r>
      <w:r w:rsidR="00F74ACF" w:rsidRPr="00ED2141">
        <w:rPr>
          <w:rFonts w:ascii="Times New Roman" w:hAnsi="Times New Roman" w:cs="Times New Roman"/>
        </w:rPr>
        <w:t>supersonic</w:t>
      </w:r>
      <w:r w:rsidRPr="00ED2141">
        <w:rPr>
          <w:rFonts w:ascii="Times New Roman" w:hAnsi="Times New Roman" w:cs="Times New Roman"/>
        </w:rPr>
        <w:t xml:space="preserve"> speed.</w:t>
      </w:r>
    </w:p>
    <w:p w14:paraId="37489370" w14:textId="77777777" w:rsidR="00F75EB9" w:rsidRPr="00ED2141" w:rsidRDefault="00F75EB9">
      <w:pPr>
        <w:pStyle w:val="ListParagraph"/>
        <w:numPr>
          <w:ilvl w:val="0"/>
          <w:numId w:val="24"/>
        </w:numPr>
        <w:spacing w:after="0" w:line="360" w:lineRule="auto"/>
        <w:ind w:left="1260" w:hanging="540"/>
        <w:contextualSpacing w:val="0"/>
        <w:jc w:val="both"/>
        <w:rPr>
          <w:rFonts w:ascii="Times New Roman" w:hAnsi="Times New Roman" w:cs="Times New Roman"/>
        </w:rPr>
      </w:pPr>
      <w:r w:rsidRPr="00ED2141">
        <w:rPr>
          <w:rFonts w:ascii="Times New Roman" w:hAnsi="Times New Roman" w:cs="Times New Roman"/>
        </w:rPr>
        <w:t>natural catastrophes such as earthquake, hurricane, typhoon or volcanic activity</w:t>
      </w:r>
    </w:p>
    <w:p w14:paraId="764D10B7" w14:textId="767521E8" w:rsidR="00F75EB9" w:rsidRPr="00ED2141" w:rsidRDefault="00F75EB9" w:rsidP="002C7B31">
      <w:pPr>
        <w:pStyle w:val="ListParagraph"/>
        <w:numPr>
          <w:ilvl w:val="2"/>
          <w:numId w:val="12"/>
        </w:numPr>
        <w:spacing w:after="0" w:line="360" w:lineRule="auto"/>
        <w:contextualSpacing w:val="0"/>
        <w:jc w:val="both"/>
        <w:rPr>
          <w:rFonts w:ascii="Times New Roman" w:hAnsi="Times New Roman" w:cs="Times New Roman"/>
        </w:rPr>
      </w:pPr>
      <w:r w:rsidRPr="00ED2141">
        <w:rPr>
          <w:rFonts w:ascii="Times New Roman" w:hAnsi="Times New Roman" w:cs="Times New Roman"/>
        </w:rPr>
        <w:t xml:space="preserve">In such situations, </w:t>
      </w:r>
      <w:r w:rsidR="004A13B6">
        <w:rPr>
          <w:rFonts w:ascii="Times New Roman" w:hAnsi="Times New Roman" w:cs="Times New Roman"/>
        </w:rPr>
        <w:t>IIRM</w:t>
      </w:r>
      <w:r w:rsidR="002C7B31" w:rsidRPr="00ED2141">
        <w:rPr>
          <w:rFonts w:ascii="Times New Roman" w:hAnsi="Times New Roman" w:cs="Times New Roman"/>
        </w:rPr>
        <w:t xml:space="preserve"> </w:t>
      </w:r>
      <w:r w:rsidRPr="00ED2141">
        <w:rPr>
          <w:rFonts w:ascii="Times New Roman" w:hAnsi="Times New Roman" w:cs="Times New Roman"/>
        </w:rPr>
        <w:t>and THE SUCCESSFUL BIDDER would collectively take decisions on moving forward with fresh timelines as applicable. In the event of any eventuality covered under Force Majeure, THE SUCCESSFUL BIDDER shall be granted time extension as per relevant clause herein.</w:t>
      </w:r>
    </w:p>
    <w:p w14:paraId="1676573B" w14:textId="6787EB67" w:rsidR="00F75EB9" w:rsidRPr="00ED2141" w:rsidRDefault="00F75EB9" w:rsidP="005E1825">
      <w:pPr>
        <w:pStyle w:val="Heading1"/>
        <w:numPr>
          <w:ilvl w:val="1"/>
          <w:numId w:val="12"/>
        </w:numPr>
        <w:rPr>
          <w:rFonts w:cs="Times New Roman"/>
          <w:color w:val="auto"/>
          <w:sz w:val="22"/>
          <w:szCs w:val="22"/>
        </w:rPr>
      </w:pPr>
      <w:bookmarkStart w:id="12" w:name="_Toc118280314"/>
      <w:r w:rsidRPr="00ED2141">
        <w:rPr>
          <w:rFonts w:eastAsia="Calibri" w:cs="Times New Roman"/>
          <w:color w:val="auto"/>
          <w:sz w:val="22"/>
          <w:szCs w:val="22"/>
        </w:rPr>
        <w:t>TAXES &amp; DUTIES:</w:t>
      </w:r>
      <w:bookmarkEnd w:id="12"/>
      <w:r w:rsidRPr="00ED2141">
        <w:rPr>
          <w:rFonts w:eastAsia="Calibri" w:cs="Times New Roman"/>
          <w:color w:val="auto"/>
          <w:sz w:val="22"/>
          <w:szCs w:val="22"/>
        </w:rPr>
        <w:t xml:space="preserve"> </w:t>
      </w:r>
    </w:p>
    <w:p w14:paraId="54FD2B27" w14:textId="2BCBD078" w:rsidR="00F75EB9" w:rsidRPr="00ED2141" w:rsidRDefault="00F75EB9" w:rsidP="005E1825">
      <w:pPr>
        <w:pStyle w:val="ListParagraph"/>
        <w:numPr>
          <w:ilvl w:val="2"/>
          <w:numId w:val="12"/>
        </w:numPr>
        <w:spacing w:after="0" w:line="360" w:lineRule="auto"/>
        <w:contextualSpacing w:val="0"/>
        <w:jc w:val="both"/>
        <w:rPr>
          <w:rFonts w:ascii="Times New Roman" w:hAnsi="Times New Roman" w:cs="Times New Roman"/>
        </w:rPr>
      </w:pPr>
      <w:r w:rsidRPr="00ED2141">
        <w:rPr>
          <w:rFonts w:ascii="Times New Roman" w:hAnsi="Times New Roman" w:cs="Times New Roman"/>
        </w:rPr>
        <w:t xml:space="preserve">The quoted price shall be fixed and firm inclusive of all duties, taxes, levies etc., including those assessed on </w:t>
      </w:r>
      <w:r w:rsidR="004A13B6">
        <w:rPr>
          <w:rFonts w:ascii="Times New Roman" w:hAnsi="Times New Roman" w:cs="Times New Roman"/>
        </w:rPr>
        <w:t>IIRM</w:t>
      </w:r>
      <w:r w:rsidRPr="00ED2141">
        <w:rPr>
          <w:rFonts w:ascii="Times New Roman" w:hAnsi="Times New Roman" w:cs="Times New Roman"/>
        </w:rPr>
        <w:t xml:space="preserve">. </w:t>
      </w:r>
    </w:p>
    <w:p w14:paraId="0F6D6444" w14:textId="13C4DBE6" w:rsidR="00F75EB9" w:rsidRPr="00ED2141" w:rsidRDefault="00F75EB9" w:rsidP="005E1825">
      <w:pPr>
        <w:pStyle w:val="ListParagraph"/>
        <w:numPr>
          <w:ilvl w:val="2"/>
          <w:numId w:val="12"/>
        </w:numPr>
        <w:spacing w:after="0" w:line="360" w:lineRule="auto"/>
        <w:contextualSpacing w:val="0"/>
        <w:jc w:val="both"/>
        <w:rPr>
          <w:rFonts w:ascii="Times New Roman" w:hAnsi="Times New Roman" w:cs="Times New Roman"/>
        </w:rPr>
      </w:pPr>
      <w:r w:rsidRPr="00ED2141">
        <w:rPr>
          <w:rFonts w:ascii="Times New Roman" w:hAnsi="Times New Roman" w:cs="Times New Roman"/>
        </w:rPr>
        <w:t xml:space="preserve">Any statutory variation in the rate of aforesaid taxes if any, during the currency of the Agreement including extension thereof shall be </w:t>
      </w:r>
      <w:r w:rsidR="005E1825" w:rsidRPr="00ED2141">
        <w:rPr>
          <w:rFonts w:ascii="Times New Roman" w:hAnsi="Times New Roman" w:cs="Times New Roman"/>
        </w:rPr>
        <w:t xml:space="preserve">on the decision of </w:t>
      </w:r>
      <w:r w:rsidRPr="00ED2141">
        <w:rPr>
          <w:rFonts w:ascii="Times New Roman" w:hAnsi="Times New Roman" w:cs="Times New Roman"/>
        </w:rPr>
        <w:t>NHPC.</w:t>
      </w:r>
    </w:p>
    <w:p w14:paraId="72AC4A29" w14:textId="55E35F57" w:rsidR="00F75EB9" w:rsidRPr="00ED2141" w:rsidRDefault="00F75EB9" w:rsidP="005E1825">
      <w:pPr>
        <w:pStyle w:val="ListParagraph"/>
        <w:numPr>
          <w:ilvl w:val="2"/>
          <w:numId w:val="12"/>
        </w:numPr>
        <w:spacing w:after="0" w:line="360" w:lineRule="auto"/>
        <w:contextualSpacing w:val="0"/>
        <w:jc w:val="both"/>
        <w:rPr>
          <w:rFonts w:ascii="Times New Roman" w:hAnsi="Times New Roman" w:cs="Times New Roman"/>
        </w:rPr>
      </w:pPr>
      <w:r w:rsidRPr="00ED2141">
        <w:rPr>
          <w:rFonts w:ascii="Times New Roman" w:hAnsi="Times New Roman" w:cs="Times New Roman"/>
        </w:rPr>
        <w:lastRenderedPageBreak/>
        <w:t xml:space="preserve">Further, any New Tax or Duty or Levy, other than those existing at the time signing of this Agreement, is imposed in India under a statute or law during the pendency of the Agreement and THE SUCCESSFUL BIDDER becomes legally liable thereunder to and actually pay the same for the works mentioned under the scope of work, then THE SUCCESSFUL BIDDER shall immediately inform </w:t>
      </w:r>
      <w:r w:rsidR="004A13B6">
        <w:rPr>
          <w:rFonts w:ascii="Times New Roman" w:hAnsi="Times New Roman" w:cs="Times New Roman"/>
        </w:rPr>
        <w:t>IIRM</w:t>
      </w:r>
      <w:r w:rsidRPr="00ED2141">
        <w:rPr>
          <w:rFonts w:ascii="Times New Roman" w:hAnsi="Times New Roman" w:cs="Times New Roman"/>
        </w:rPr>
        <w:t xml:space="preserve"> in this regard. </w:t>
      </w:r>
      <w:r w:rsidR="004A13B6">
        <w:rPr>
          <w:rFonts w:ascii="Times New Roman" w:hAnsi="Times New Roman" w:cs="Times New Roman"/>
        </w:rPr>
        <w:t>IIRM</w:t>
      </w:r>
      <w:r w:rsidRPr="00ED2141">
        <w:rPr>
          <w:rFonts w:ascii="Times New Roman" w:hAnsi="Times New Roman" w:cs="Times New Roman"/>
        </w:rPr>
        <w:t xml:space="preserve"> will reimburse the same to the Consultant on production of satisfactory proof of payment</w:t>
      </w:r>
      <w:r w:rsidR="005E1825" w:rsidRPr="00ED2141">
        <w:rPr>
          <w:rFonts w:ascii="Times New Roman" w:hAnsi="Times New Roman" w:cs="Times New Roman"/>
        </w:rPr>
        <w:t xml:space="preserve"> subject to the approval of NHPC</w:t>
      </w:r>
      <w:r w:rsidRPr="00ED2141">
        <w:rPr>
          <w:rFonts w:ascii="Times New Roman" w:hAnsi="Times New Roman" w:cs="Times New Roman"/>
        </w:rPr>
        <w:t>.</w:t>
      </w:r>
    </w:p>
    <w:p w14:paraId="56A5EF58" w14:textId="77777777" w:rsidR="00F75EB9" w:rsidRPr="00ED2141" w:rsidRDefault="00F75EB9" w:rsidP="005E1825">
      <w:pPr>
        <w:pStyle w:val="ListParagraph"/>
        <w:numPr>
          <w:ilvl w:val="2"/>
          <w:numId w:val="12"/>
        </w:numPr>
        <w:spacing w:after="0" w:line="360" w:lineRule="auto"/>
        <w:contextualSpacing w:val="0"/>
        <w:jc w:val="both"/>
        <w:rPr>
          <w:rFonts w:ascii="Times New Roman" w:hAnsi="Times New Roman" w:cs="Times New Roman"/>
        </w:rPr>
      </w:pPr>
      <w:r w:rsidRPr="00ED2141">
        <w:rPr>
          <w:rFonts w:ascii="Times New Roman" w:hAnsi="Times New Roman" w:cs="Times New Roman"/>
        </w:rPr>
        <w:t>THE SUCCESSFUL BIDDER’s staff and labor (either employed directly or indirectly) will be liable to pay personal income taxes in respect of such of their salaries and wages as are chargeable under the laws and regulations for the time being in force, and THE SUCCESSFUL BIDDER shall perform such duties in regard to such deductions thereof as may be imposed on him by such laws and regulations.</w:t>
      </w:r>
    </w:p>
    <w:p w14:paraId="36DBE4E7" w14:textId="77777777" w:rsidR="00F75EB9" w:rsidRPr="00ED2141" w:rsidRDefault="00F75EB9" w:rsidP="005E1825">
      <w:pPr>
        <w:pStyle w:val="ListParagraph"/>
        <w:numPr>
          <w:ilvl w:val="2"/>
          <w:numId w:val="12"/>
        </w:numPr>
        <w:spacing w:after="0" w:line="360" w:lineRule="auto"/>
        <w:contextualSpacing w:val="0"/>
        <w:jc w:val="both"/>
        <w:rPr>
          <w:rFonts w:ascii="Times New Roman" w:hAnsi="Times New Roman" w:cs="Times New Roman"/>
        </w:rPr>
      </w:pPr>
      <w:r w:rsidRPr="00ED2141">
        <w:rPr>
          <w:rFonts w:ascii="Times New Roman" w:hAnsi="Times New Roman" w:cs="Times New Roman"/>
        </w:rPr>
        <w:t>Provided further that, THE SUCCESSFUL BIDDER shall not be entitled for reimbursement under Sub Clause 11.2 &amp;11.3 if the changes in the existing tax or duty or levy or imposition of new tax or duty or levy as mentioned in Sub Clause 11.2 &amp;11.3 pertains to indirect transactions between THE SUCCESSFUL BIDDER and any third party (e.g. GST on Insurance Premium, Taxes/Duties/Levies on the cost of inputs/materials to be incorporated in the Works).</w:t>
      </w:r>
    </w:p>
    <w:p w14:paraId="2CE934E8" w14:textId="06DC4FBD" w:rsidR="00F75EB9" w:rsidRPr="00ED2141" w:rsidRDefault="00F75EB9" w:rsidP="005E1825">
      <w:pPr>
        <w:pStyle w:val="ListParagraph"/>
        <w:numPr>
          <w:ilvl w:val="2"/>
          <w:numId w:val="12"/>
        </w:numPr>
        <w:spacing w:after="0" w:line="360" w:lineRule="auto"/>
        <w:contextualSpacing w:val="0"/>
        <w:jc w:val="both"/>
        <w:rPr>
          <w:rFonts w:ascii="Times New Roman" w:hAnsi="Times New Roman" w:cs="Times New Roman"/>
        </w:rPr>
      </w:pPr>
      <w:r w:rsidRPr="00ED2141">
        <w:rPr>
          <w:rFonts w:ascii="Times New Roman" w:hAnsi="Times New Roman" w:cs="Times New Roman"/>
        </w:rPr>
        <w:t xml:space="preserve">Notwithstanding anything contained elsewhere in the Agreement, </w:t>
      </w:r>
      <w:r w:rsidR="004A13B6">
        <w:rPr>
          <w:rFonts w:ascii="Times New Roman" w:hAnsi="Times New Roman" w:cs="Times New Roman"/>
        </w:rPr>
        <w:t>IIRM</w:t>
      </w:r>
      <w:r w:rsidRPr="00ED2141">
        <w:rPr>
          <w:rFonts w:ascii="Times New Roman" w:hAnsi="Times New Roman" w:cs="Times New Roman"/>
        </w:rPr>
        <w:t xml:space="preserve"> shall deduct at source from the payment due to THE SUCCESSFUL BIDDER, the taxes as required to be deducted under applicable Tax Act or Rule. The amounts so deducted shall be deposited by </w:t>
      </w:r>
      <w:r w:rsidR="004A13B6">
        <w:rPr>
          <w:rFonts w:ascii="Times New Roman" w:hAnsi="Times New Roman" w:cs="Times New Roman"/>
        </w:rPr>
        <w:t>IIRM</w:t>
      </w:r>
      <w:r w:rsidRPr="00ED2141">
        <w:rPr>
          <w:rFonts w:ascii="Times New Roman" w:hAnsi="Times New Roman" w:cs="Times New Roman"/>
        </w:rPr>
        <w:t xml:space="preserve"> with the Tax authorities as per Law. Immediately thereafter, </w:t>
      </w:r>
      <w:r w:rsidR="004A13B6">
        <w:rPr>
          <w:rFonts w:ascii="Times New Roman" w:hAnsi="Times New Roman" w:cs="Times New Roman"/>
        </w:rPr>
        <w:t>IIRM</w:t>
      </w:r>
      <w:r w:rsidRPr="00ED2141">
        <w:rPr>
          <w:rFonts w:ascii="Times New Roman" w:hAnsi="Times New Roman" w:cs="Times New Roman"/>
        </w:rPr>
        <w:t xml:space="preserve"> shall inform THE SUCCESSFUL BIDDER of the detailed calculations of such deductions and shall provide THE SUCCESSFUL BIDDER with the corresponding receipts from the tax authorities.  It is for THE SUCCESSFUL BIDDER to deal with the Tax authorities directly in respect of any claim or refund relating to the above deductions and </w:t>
      </w:r>
      <w:r w:rsidR="004A13B6">
        <w:rPr>
          <w:rFonts w:ascii="Times New Roman" w:hAnsi="Times New Roman" w:cs="Times New Roman"/>
        </w:rPr>
        <w:t>IIRM</w:t>
      </w:r>
      <w:r w:rsidRPr="00ED2141">
        <w:rPr>
          <w:rFonts w:ascii="Times New Roman" w:hAnsi="Times New Roman" w:cs="Times New Roman"/>
        </w:rPr>
        <w:t xml:space="preserve"> shall not be liable or responsible for any claims or payments or reimbursement in this regard.</w:t>
      </w:r>
    </w:p>
    <w:p w14:paraId="099F6A99" w14:textId="19D06248" w:rsidR="00F75EB9" w:rsidRPr="00ED2141" w:rsidRDefault="00F75EB9" w:rsidP="005E1825">
      <w:pPr>
        <w:pStyle w:val="Heading1"/>
        <w:numPr>
          <w:ilvl w:val="1"/>
          <w:numId w:val="12"/>
        </w:numPr>
        <w:rPr>
          <w:rFonts w:eastAsia="Calibri" w:cs="Times New Roman"/>
          <w:color w:val="auto"/>
          <w:sz w:val="22"/>
          <w:szCs w:val="22"/>
        </w:rPr>
      </w:pPr>
      <w:bookmarkStart w:id="13" w:name="_Toc118280315"/>
      <w:r w:rsidRPr="00ED2141">
        <w:rPr>
          <w:rFonts w:eastAsia="Calibri" w:cs="Times New Roman"/>
          <w:color w:val="auto"/>
          <w:sz w:val="22"/>
          <w:szCs w:val="22"/>
        </w:rPr>
        <w:t>PRICES/ RATES AND PAYMENT TERMS:</w:t>
      </w:r>
      <w:bookmarkEnd w:id="13"/>
    </w:p>
    <w:p w14:paraId="43C9198B" w14:textId="4667A5F4" w:rsidR="00F75EB9" w:rsidRPr="00ED2141" w:rsidRDefault="00F75EB9" w:rsidP="005E1825">
      <w:pPr>
        <w:pStyle w:val="ListParagraph"/>
        <w:numPr>
          <w:ilvl w:val="2"/>
          <w:numId w:val="12"/>
        </w:numPr>
        <w:spacing w:after="0" w:line="360" w:lineRule="auto"/>
        <w:contextualSpacing w:val="0"/>
        <w:jc w:val="both"/>
        <w:rPr>
          <w:rFonts w:ascii="Times New Roman" w:hAnsi="Times New Roman" w:cs="Times New Roman"/>
        </w:rPr>
      </w:pPr>
      <w:r w:rsidRPr="00ED2141">
        <w:rPr>
          <w:rFonts w:ascii="Times New Roman" w:hAnsi="Times New Roman" w:cs="Times New Roman"/>
        </w:rPr>
        <w:t>Prices/ Rates:</w:t>
      </w:r>
      <w:r w:rsidR="00F74ACF">
        <w:rPr>
          <w:rFonts w:ascii="Times New Roman" w:hAnsi="Times New Roman" w:cs="Times New Roman"/>
        </w:rPr>
        <w:t xml:space="preserve"> </w:t>
      </w:r>
      <w:r w:rsidRPr="00ED2141">
        <w:rPr>
          <w:rFonts w:ascii="Times New Roman" w:hAnsi="Times New Roman" w:cs="Times New Roman"/>
        </w:rPr>
        <w:t xml:space="preserve">The Agreement shall be for the whole Works, as described in the </w:t>
      </w:r>
      <w:r w:rsidR="00AA2B36" w:rsidRPr="00ED2141">
        <w:rPr>
          <w:rFonts w:ascii="Times New Roman" w:hAnsi="Times New Roman" w:cs="Times New Roman"/>
        </w:rPr>
        <w:t>NIT</w:t>
      </w:r>
      <w:r w:rsidRPr="00ED2141">
        <w:rPr>
          <w:rFonts w:ascii="Times New Roman" w:hAnsi="Times New Roman" w:cs="Times New Roman"/>
        </w:rPr>
        <w:t xml:space="preserve">. The quoted price shall be fixed and firm inclusive of all duties, taxes, levies etc., including those assessed on </w:t>
      </w:r>
      <w:r w:rsidR="004A13B6">
        <w:rPr>
          <w:rFonts w:ascii="Times New Roman" w:hAnsi="Times New Roman" w:cs="Times New Roman"/>
        </w:rPr>
        <w:t>IIRM</w:t>
      </w:r>
      <w:r w:rsidRPr="00ED2141">
        <w:rPr>
          <w:rFonts w:ascii="Times New Roman" w:hAnsi="Times New Roman" w:cs="Times New Roman"/>
        </w:rPr>
        <w:t>.</w:t>
      </w:r>
    </w:p>
    <w:p w14:paraId="14E5B88C" w14:textId="4E742C0C" w:rsidR="00F75EB9" w:rsidRPr="00ED2141" w:rsidRDefault="00F75EB9" w:rsidP="005E1825">
      <w:pPr>
        <w:pStyle w:val="ListParagraph"/>
        <w:numPr>
          <w:ilvl w:val="2"/>
          <w:numId w:val="12"/>
        </w:numPr>
        <w:spacing w:after="0" w:line="360" w:lineRule="auto"/>
        <w:contextualSpacing w:val="0"/>
        <w:jc w:val="both"/>
        <w:rPr>
          <w:rFonts w:ascii="Times New Roman" w:hAnsi="Times New Roman" w:cs="Times New Roman"/>
        </w:rPr>
      </w:pPr>
      <w:r w:rsidRPr="00ED2141">
        <w:rPr>
          <w:rFonts w:ascii="Times New Roman" w:hAnsi="Times New Roman" w:cs="Times New Roman"/>
        </w:rPr>
        <w:lastRenderedPageBreak/>
        <w:t>Price Variation/ Escalation: The rates quoted by THE SUCCESSFUL BIDDER</w:t>
      </w:r>
      <w:r w:rsidR="005E1825" w:rsidRPr="00ED2141">
        <w:rPr>
          <w:rFonts w:ascii="Times New Roman" w:hAnsi="Times New Roman" w:cs="Times New Roman"/>
        </w:rPr>
        <w:t xml:space="preserve"> </w:t>
      </w:r>
      <w:r w:rsidRPr="00ED2141">
        <w:rPr>
          <w:rFonts w:ascii="Times New Roman" w:hAnsi="Times New Roman" w:cs="Times New Roman"/>
        </w:rPr>
        <w:t>are firm and no separate price escalation whatsoever shall be payable for any variation in the prices of materials, labour or any other related expenses during the pendency of the Agreement.</w:t>
      </w:r>
    </w:p>
    <w:p w14:paraId="4BE59E89" w14:textId="5B4D5101" w:rsidR="00F75EB9" w:rsidRPr="00ED2141" w:rsidRDefault="00F75EB9" w:rsidP="005E1825">
      <w:pPr>
        <w:pStyle w:val="Heading1"/>
        <w:numPr>
          <w:ilvl w:val="1"/>
          <w:numId w:val="12"/>
        </w:numPr>
        <w:rPr>
          <w:rFonts w:cs="Times New Roman"/>
          <w:color w:val="auto"/>
          <w:sz w:val="22"/>
          <w:szCs w:val="22"/>
        </w:rPr>
      </w:pPr>
      <w:bookmarkStart w:id="14" w:name="_Toc118280316"/>
      <w:r w:rsidRPr="00ED2141">
        <w:rPr>
          <w:rFonts w:eastAsia="Calibri" w:cs="Times New Roman"/>
          <w:color w:val="auto"/>
          <w:sz w:val="22"/>
          <w:szCs w:val="22"/>
        </w:rPr>
        <w:t>INSURANCE COVER:</w:t>
      </w:r>
      <w:bookmarkEnd w:id="14"/>
    </w:p>
    <w:p w14:paraId="42FFD924" w14:textId="1B5E4669" w:rsidR="00F75EB9" w:rsidRPr="00ED2141" w:rsidRDefault="00F75EB9" w:rsidP="005E1825">
      <w:pPr>
        <w:pStyle w:val="ListParagraph"/>
        <w:numPr>
          <w:ilvl w:val="2"/>
          <w:numId w:val="12"/>
        </w:numPr>
        <w:spacing w:after="0" w:line="360" w:lineRule="auto"/>
        <w:contextualSpacing w:val="0"/>
        <w:jc w:val="both"/>
        <w:rPr>
          <w:rFonts w:ascii="Times New Roman" w:hAnsi="Times New Roman" w:cs="Times New Roman"/>
        </w:rPr>
      </w:pPr>
      <w:r w:rsidRPr="00ED2141">
        <w:rPr>
          <w:rFonts w:ascii="Times New Roman" w:hAnsi="Times New Roman" w:cs="Times New Roman"/>
        </w:rPr>
        <w:t xml:space="preserve">THE SUCCESSFUL BIDDER would adequately insure persons deployed for the work during the effective period of the Project work with no extra cost to </w:t>
      </w:r>
      <w:r w:rsidR="004A13B6">
        <w:rPr>
          <w:rFonts w:ascii="Times New Roman" w:hAnsi="Times New Roman" w:cs="Times New Roman"/>
        </w:rPr>
        <w:t>IIRM</w:t>
      </w:r>
      <w:r w:rsidRPr="00ED2141">
        <w:rPr>
          <w:rFonts w:ascii="Times New Roman" w:hAnsi="Times New Roman" w:cs="Times New Roman"/>
        </w:rPr>
        <w:t xml:space="preserve">. </w:t>
      </w:r>
    </w:p>
    <w:p w14:paraId="6C3A1F14" w14:textId="77777777" w:rsidR="00F75EB9" w:rsidRPr="00ED2141" w:rsidRDefault="00F75EB9" w:rsidP="005E1825">
      <w:pPr>
        <w:pStyle w:val="ListParagraph"/>
        <w:numPr>
          <w:ilvl w:val="2"/>
          <w:numId w:val="12"/>
        </w:numPr>
        <w:spacing w:after="0" w:line="360" w:lineRule="auto"/>
        <w:contextualSpacing w:val="0"/>
        <w:jc w:val="both"/>
        <w:rPr>
          <w:rFonts w:ascii="Times New Roman" w:hAnsi="Times New Roman" w:cs="Times New Roman"/>
        </w:rPr>
      </w:pPr>
      <w:r w:rsidRPr="00ED2141">
        <w:rPr>
          <w:rFonts w:ascii="Times New Roman" w:hAnsi="Times New Roman" w:cs="Times New Roman"/>
        </w:rPr>
        <w:t>Neither Party to the Agreement shall be liable to the other in respect of any loss or damage which may occur or arise out of "Force Majeure" to the Works or any part thereof or to any person or anything whatsoever of either Party provided such a loss or damage could not have been foreseen or avoided by a prudent person and the either Party shall bear losses and damages in respect of their respective men and materials.  As such liability of either Parties shall include claims/compensation of the third Party also.</w:t>
      </w:r>
    </w:p>
    <w:p w14:paraId="0CC73CC7" w14:textId="2D100FDE" w:rsidR="00F75EB9" w:rsidRPr="00ED2141" w:rsidRDefault="00F75EB9" w:rsidP="005E1825">
      <w:pPr>
        <w:pStyle w:val="ListParagraph"/>
        <w:numPr>
          <w:ilvl w:val="2"/>
          <w:numId w:val="12"/>
        </w:numPr>
        <w:spacing w:after="0" w:line="360" w:lineRule="auto"/>
        <w:contextualSpacing w:val="0"/>
        <w:jc w:val="both"/>
        <w:rPr>
          <w:rFonts w:ascii="Times New Roman" w:hAnsi="Times New Roman" w:cs="Times New Roman"/>
        </w:rPr>
      </w:pPr>
      <w:r w:rsidRPr="00ED2141">
        <w:rPr>
          <w:rFonts w:ascii="Times New Roman" w:hAnsi="Times New Roman" w:cs="Times New Roman"/>
        </w:rPr>
        <w:t>THE SUCCESSFUL BIDDER shall   indemnify   and keep indemnified NHPC</w:t>
      </w:r>
      <w:r w:rsidR="005E1825" w:rsidRPr="00ED2141">
        <w:rPr>
          <w:rFonts w:ascii="Times New Roman" w:hAnsi="Times New Roman" w:cs="Times New Roman"/>
        </w:rPr>
        <w:t xml:space="preserve"> and </w:t>
      </w:r>
      <w:r w:rsidR="004A13B6">
        <w:rPr>
          <w:rFonts w:ascii="Times New Roman" w:hAnsi="Times New Roman" w:cs="Times New Roman"/>
        </w:rPr>
        <w:t>IIRM</w:t>
      </w:r>
      <w:r w:rsidR="005E1825" w:rsidRPr="00ED2141">
        <w:rPr>
          <w:rFonts w:ascii="Times New Roman" w:hAnsi="Times New Roman" w:cs="Times New Roman"/>
        </w:rPr>
        <w:t xml:space="preserve"> </w:t>
      </w:r>
      <w:r w:rsidRPr="00ED2141">
        <w:rPr>
          <w:rFonts w:ascii="Times New Roman" w:hAnsi="Times New Roman" w:cs="Times New Roman"/>
        </w:rPr>
        <w:t>against all losses and claims for death, injuries or damage to any person or any property whatsoever which may arise out of or in consequence of the execution of works during the Time for Completion and also against all claims, demands, proceedings, damages, costs, charges and expenses whatsoever in respect of or in relation thereto, and such liabilities shall include claims/compensations of the third Party.</w:t>
      </w:r>
    </w:p>
    <w:p w14:paraId="5273512B" w14:textId="6C8BC489" w:rsidR="00F75EB9" w:rsidRPr="00ED2141" w:rsidRDefault="00F75EB9" w:rsidP="005E1825">
      <w:pPr>
        <w:pStyle w:val="ListParagraph"/>
        <w:numPr>
          <w:ilvl w:val="2"/>
          <w:numId w:val="12"/>
        </w:numPr>
        <w:spacing w:after="0" w:line="360" w:lineRule="auto"/>
        <w:contextualSpacing w:val="0"/>
        <w:jc w:val="both"/>
        <w:rPr>
          <w:rFonts w:ascii="Times New Roman" w:hAnsi="Times New Roman" w:cs="Times New Roman"/>
        </w:rPr>
      </w:pPr>
      <w:r w:rsidRPr="00ED2141">
        <w:rPr>
          <w:rFonts w:ascii="Times New Roman" w:hAnsi="Times New Roman" w:cs="Times New Roman"/>
        </w:rPr>
        <w:t xml:space="preserve">The Insurance Policy shall have a clause of taking no objection certificate </w:t>
      </w:r>
      <w:r w:rsidR="004A13B6">
        <w:rPr>
          <w:rFonts w:ascii="Times New Roman" w:hAnsi="Times New Roman" w:cs="Times New Roman"/>
        </w:rPr>
        <w:t>IIRM</w:t>
      </w:r>
      <w:r w:rsidRPr="00ED2141">
        <w:rPr>
          <w:rFonts w:ascii="Times New Roman" w:hAnsi="Times New Roman" w:cs="Times New Roman"/>
        </w:rPr>
        <w:t xml:space="preserve"> before release of any settled claim by insurance company to THE SUCCESSFUL BIDDER or its associates/ contractor.</w:t>
      </w:r>
    </w:p>
    <w:p w14:paraId="2CFDC546" w14:textId="17322F3A" w:rsidR="00F75EB9" w:rsidRPr="00ED2141" w:rsidRDefault="00F75EB9" w:rsidP="005E1825">
      <w:pPr>
        <w:pStyle w:val="ListParagraph"/>
        <w:numPr>
          <w:ilvl w:val="2"/>
          <w:numId w:val="12"/>
        </w:numPr>
        <w:spacing w:after="0" w:line="360" w:lineRule="auto"/>
        <w:contextualSpacing w:val="0"/>
        <w:jc w:val="both"/>
        <w:rPr>
          <w:rFonts w:ascii="Times New Roman" w:hAnsi="Times New Roman" w:cs="Times New Roman"/>
        </w:rPr>
      </w:pPr>
      <w:r w:rsidRPr="00ED2141">
        <w:rPr>
          <w:rFonts w:ascii="Times New Roman" w:hAnsi="Times New Roman" w:cs="Times New Roman"/>
        </w:rPr>
        <w:t xml:space="preserve">THE SUCCESSFUL BIDDER shall, without limiting his or </w:t>
      </w:r>
      <w:r w:rsidR="004A13B6">
        <w:rPr>
          <w:rFonts w:ascii="Times New Roman" w:hAnsi="Times New Roman" w:cs="Times New Roman"/>
        </w:rPr>
        <w:t>IIRM</w:t>
      </w:r>
      <w:r w:rsidR="005E1825" w:rsidRPr="00ED2141">
        <w:rPr>
          <w:rFonts w:ascii="Times New Roman" w:hAnsi="Times New Roman" w:cs="Times New Roman"/>
        </w:rPr>
        <w:t>’s</w:t>
      </w:r>
      <w:r w:rsidRPr="00ED2141">
        <w:rPr>
          <w:rFonts w:ascii="Times New Roman" w:hAnsi="Times New Roman" w:cs="Times New Roman"/>
        </w:rPr>
        <w:t xml:space="preserve"> obligations and responsibilities, insure, in the joint names of THE SUCCESSFUL BIDDER and the Employer, against liabilities for death of or injury to any person or loss of or damage to any property (other than the Works) arising out of the performance of the works as described in the </w:t>
      </w:r>
      <w:r w:rsidR="00AA2B36" w:rsidRPr="00ED2141">
        <w:rPr>
          <w:rFonts w:ascii="Times New Roman" w:hAnsi="Times New Roman" w:cs="Times New Roman"/>
        </w:rPr>
        <w:t>NIT</w:t>
      </w:r>
      <w:r w:rsidRPr="00ED2141">
        <w:rPr>
          <w:rFonts w:ascii="Times New Roman" w:hAnsi="Times New Roman" w:cs="Times New Roman"/>
        </w:rPr>
        <w:t xml:space="preserve"> for at least the amount stated here under:</w:t>
      </w:r>
    </w:p>
    <w:p w14:paraId="1E85E26D" w14:textId="77777777" w:rsidR="00F75EB9" w:rsidRPr="00ED2141" w:rsidRDefault="00F75EB9">
      <w:pPr>
        <w:pStyle w:val="ListParagraph"/>
        <w:numPr>
          <w:ilvl w:val="0"/>
          <w:numId w:val="25"/>
        </w:numPr>
        <w:suppressAutoHyphens/>
        <w:spacing w:after="0" w:line="360" w:lineRule="auto"/>
        <w:ind w:left="1260" w:hanging="540"/>
        <w:contextualSpacing w:val="0"/>
        <w:jc w:val="both"/>
        <w:rPr>
          <w:rFonts w:ascii="Times New Roman" w:hAnsi="Times New Roman" w:cs="Times New Roman"/>
        </w:rPr>
      </w:pPr>
      <w:r w:rsidRPr="00ED2141">
        <w:rPr>
          <w:rFonts w:ascii="Times New Roman" w:hAnsi="Times New Roman" w:cs="Times New Roman"/>
        </w:rPr>
        <w:t>Public liability limits for bodily injury not less than Rs.2,50,000/- (Rs. Two Lakhs &amp; Fifty Thousand only) and/or for death not less than Rs. 5,00,000/- (Rs. Five Lakhs only) per person for each accident.</w:t>
      </w:r>
    </w:p>
    <w:p w14:paraId="114C3AD4" w14:textId="77777777" w:rsidR="00F75EB9" w:rsidRPr="00ED2141" w:rsidRDefault="00F75EB9">
      <w:pPr>
        <w:pStyle w:val="ListParagraph"/>
        <w:numPr>
          <w:ilvl w:val="0"/>
          <w:numId w:val="25"/>
        </w:numPr>
        <w:suppressAutoHyphens/>
        <w:spacing w:after="0" w:line="360" w:lineRule="auto"/>
        <w:ind w:left="1260" w:hanging="540"/>
        <w:contextualSpacing w:val="0"/>
        <w:jc w:val="both"/>
        <w:rPr>
          <w:rFonts w:ascii="Times New Roman" w:hAnsi="Times New Roman" w:cs="Times New Roman"/>
        </w:rPr>
      </w:pPr>
      <w:r w:rsidRPr="00ED2141">
        <w:rPr>
          <w:rFonts w:ascii="Times New Roman" w:hAnsi="Times New Roman" w:cs="Times New Roman"/>
        </w:rPr>
        <w:t>Property liability limits for each accident not less than Rs.10,00,000/- (Rs. Ten Lakhs only).</w:t>
      </w:r>
    </w:p>
    <w:p w14:paraId="34799894" w14:textId="159F8473" w:rsidR="00F75EB9" w:rsidRPr="00ED2141" w:rsidRDefault="00F75EB9" w:rsidP="006B5953">
      <w:pPr>
        <w:pStyle w:val="ListParagraph"/>
        <w:spacing w:after="0" w:line="360" w:lineRule="auto"/>
        <w:contextualSpacing w:val="0"/>
        <w:jc w:val="both"/>
        <w:rPr>
          <w:rFonts w:ascii="Times New Roman" w:hAnsi="Times New Roman" w:cs="Times New Roman"/>
        </w:rPr>
      </w:pPr>
      <w:r w:rsidRPr="00ED2141">
        <w:rPr>
          <w:rFonts w:ascii="Times New Roman" w:hAnsi="Times New Roman" w:cs="Times New Roman"/>
        </w:rPr>
        <w:t xml:space="preserve">Limit of total liability both for Public and Property under sub-clause 13.5 (a) and (b) shall be 10 % of total value of works covered under the </w:t>
      </w:r>
      <w:r w:rsidR="00AA2B36" w:rsidRPr="00ED2141">
        <w:rPr>
          <w:rFonts w:ascii="Times New Roman" w:hAnsi="Times New Roman" w:cs="Times New Roman"/>
        </w:rPr>
        <w:t>NIT</w:t>
      </w:r>
      <w:r w:rsidRPr="00ED2141">
        <w:rPr>
          <w:rFonts w:ascii="Times New Roman" w:hAnsi="Times New Roman" w:cs="Times New Roman"/>
        </w:rPr>
        <w:t>.</w:t>
      </w:r>
    </w:p>
    <w:p w14:paraId="37DF3D22" w14:textId="0D885398" w:rsidR="00F75EB9" w:rsidRPr="00ED2141" w:rsidRDefault="004A13B6" w:rsidP="005E1825">
      <w:pPr>
        <w:pStyle w:val="ListParagraph"/>
        <w:numPr>
          <w:ilvl w:val="2"/>
          <w:numId w:val="12"/>
        </w:numPr>
        <w:spacing w:after="0" w:line="360" w:lineRule="auto"/>
        <w:contextualSpacing w:val="0"/>
        <w:jc w:val="both"/>
        <w:rPr>
          <w:rFonts w:ascii="Times New Roman" w:hAnsi="Times New Roman" w:cs="Times New Roman"/>
        </w:rPr>
      </w:pPr>
      <w:r>
        <w:rPr>
          <w:rFonts w:ascii="Times New Roman" w:hAnsi="Times New Roman" w:cs="Times New Roman"/>
        </w:rPr>
        <w:lastRenderedPageBreak/>
        <w:t>IIRM</w:t>
      </w:r>
      <w:r w:rsidR="005E1825" w:rsidRPr="00ED2141">
        <w:rPr>
          <w:rFonts w:ascii="Times New Roman" w:hAnsi="Times New Roman" w:cs="Times New Roman"/>
        </w:rPr>
        <w:t xml:space="preserve"> </w:t>
      </w:r>
      <w:r w:rsidR="00F75EB9" w:rsidRPr="00ED2141">
        <w:rPr>
          <w:rFonts w:ascii="Times New Roman" w:hAnsi="Times New Roman" w:cs="Times New Roman"/>
        </w:rPr>
        <w:t xml:space="preserve">shall not be liable for in respect of any damages or compensation payable to any workman or other person in the employment of THE SUCCESSFUL BIDDER or any subcontractor, other than death or injury resulting from any act or default of NHPC, his agents or servants.  THE SUCCESSFUL BIDDER shall indemnify and keep indemnified </w:t>
      </w:r>
      <w:r>
        <w:rPr>
          <w:rFonts w:ascii="Times New Roman" w:hAnsi="Times New Roman" w:cs="Times New Roman"/>
        </w:rPr>
        <w:t>IIRM</w:t>
      </w:r>
      <w:r w:rsidR="00F75EB9" w:rsidRPr="00ED2141">
        <w:rPr>
          <w:rFonts w:ascii="Times New Roman" w:hAnsi="Times New Roman" w:cs="Times New Roman"/>
        </w:rPr>
        <w:t xml:space="preserve"> against all such damages and compensation, other than those for which </w:t>
      </w:r>
      <w:r>
        <w:rPr>
          <w:rFonts w:ascii="Times New Roman" w:hAnsi="Times New Roman" w:cs="Times New Roman"/>
        </w:rPr>
        <w:t>IIRM</w:t>
      </w:r>
      <w:r w:rsidR="00F75EB9" w:rsidRPr="00ED2141">
        <w:rPr>
          <w:rFonts w:ascii="Times New Roman" w:hAnsi="Times New Roman" w:cs="Times New Roman"/>
        </w:rPr>
        <w:t xml:space="preserve"> is liable as aforesaid, and against all claims, proceedings, damages costs, charges and expenses whatsoever in respect thereof or in relation thereto.</w:t>
      </w:r>
    </w:p>
    <w:p w14:paraId="0A391340" w14:textId="6D0CA01E" w:rsidR="00F75EB9" w:rsidRPr="00ED2141" w:rsidRDefault="00F75EB9" w:rsidP="005E1825">
      <w:pPr>
        <w:pStyle w:val="ListParagraph"/>
        <w:numPr>
          <w:ilvl w:val="2"/>
          <w:numId w:val="12"/>
        </w:numPr>
        <w:spacing w:after="0" w:line="360" w:lineRule="auto"/>
        <w:contextualSpacing w:val="0"/>
        <w:jc w:val="both"/>
        <w:rPr>
          <w:rFonts w:ascii="Times New Roman" w:hAnsi="Times New Roman" w:cs="Times New Roman"/>
        </w:rPr>
      </w:pPr>
      <w:r w:rsidRPr="00ED2141">
        <w:rPr>
          <w:rFonts w:ascii="Times New Roman" w:hAnsi="Times New Roman" w:cs="Times New Roman"/>
        </w:rPr>
        <w:t xml:space="preserve">THE SUCCESSFUL BIDDER shall insure against such liability and shall continue such insurance during the whole of the time and that any persons are employed by him on the Works.  Provided that, in respect of any persons employed by any subcontractor, the THE SUCCESSFUL BIDDER's obligations to insure as aforesaid under this liability in respect of such persons in such manner that NHPC is indemnified under the policy, but THE SUCCESSFUL BIDDER shall require such sub-contractor to produce to </w:t>
      </w:r>
      <w:r w:rsidR="004A13B6">
        <w:rPr>
          <w:rFonts w:ascii="Times New Roman" w:hAnsi="Times New Roman" w:cs="Times New Roman"/>
        </w:rPr>
        <w:t>IIRM</w:t>
      </w:r>
      <w:r w:rsidRPr="00ED2141">
        <w:rPr>
          <w:rFonts w:ascii="Times New Roman" w:hAnsi="Times New Roman" w:cs="Times New Roman"/>
        </w:rPr>
        <w:t>, when required, such policy of insurance and the receipt for the payment of the current premium.</w:t>
      </w:r>
    </w:p>
    <w:p w14:paraId="4AA4462E" w14:textId="6043B341" w:rsidR="00F75EB9" w:rsidRPr="00ED2141" w:rsidRDefault="00F75EB9" w:rsidP="005E1825">
      <w:pPr>
        <w:pStyle w:val="ListParagraph"/>
        <w:numPr>
          <w:ilvl w:val="2"/>
          <w:numId w:val="12"/>
        </w:numPr>
        <w:spacing w:after="0" w:line="360" w:lineRule="auto"/>
        <w:contextualSpacing w:val="0"/>
        <w:jc w:val="both"/>
        <w:rPr>
          <w:rFonts w:ascii="Times New Roman" w:hAnsi="Times New Roman" w:cs="Times New Roman"/>
        </w:rPr>
      </w:pPr>
      <w:r w:rsidRPr="00ED2141">
        <w:rPr>
          <w:rFonts w:ascii="Times New Roman" w:hAnsi="Times New Roman" w:cs="Times New Roman"/>
        </w:rPr>
        <w:t xml:space="preserve">Within 30 days of the Commencement Date, THE SUCCESSFUL BIDDER shall provide the insurance policies / evidence of insurance to </w:t>
      </w:r>
      <w:r w:rsidR="004A13B6">
        <w:rPr>
          <w:rFonts w:ascii="Times New Roman" w:hAnsi="Times New Roman" w:cs="Times New Roman"/>
        </w:rPr>
        <w:t>IIRM</w:t>
      </w:r>
      <w:r w:rsidRPr="00ED2141">
        <w:rPr>
          <w:rFonts w:ascii="Times New Roman" w:hAnsi="Times New Roman" w:cs="Times New Roman"/>
        </w:rPr>
        <w:t xml:space="preserve">. Such insurance policies shall be consistent with the general terms agreed prior to signing of </w:t>
      </w:r>
      <w:r w:rsidR="005E1825" w:rsidRPr="00ED2141">
        <w:rPr>
          <w:rFonts w:ascii="Times New Roman" w:hAnsi="Times New Roman" w:cs="Times New Roman"/>
        </w:rPr>
        <w:t>Work Order Acceptance</w:t>
      </w:r>
      <w:r w:rsidRPr="00ED2141">
        <w:rPr>
          <w:rFonts w:ascii="Times New Roman" w:hAnsi="Times New Roman" w:cs="Times New Roman"/>
        </w:rPr>
        <w:t xml:space="preserve">. THE SUCCESSFUL BIDDER shall </w:t>
      </w:r>
      <w:r w:rsidR="005E1825" w:rsidRPr="00ED2141">
        <w:rPr>
          <w:rFonts w:ascii="Times New Roman" w:hAnsi="Times New Roman" w:cs="Times New Roman"/>
        </w:rPr>
        <w:t>affect</w:t>
      </w:r>
      <w:r w:rsidRPr="00ED2141">
        <w:rPr>
          <w:rFonts w:ascii="Times New Roman" w:hAnsi="Times New Roman" w:cs="Times New Roman"/>
        </w:rPr>
        <w:t xml:space="preserve"> all insurances for which he is responsible with insurers and in terms approved by </w:t>
      </w:r>
      <w:r w:rsidR="004A13B6">
        <w:rPr>
          <w:rFonts w:ascii="Times New Roman" w:hAnsi="Times New Roman" w:cs="Times New Roman"/>
        </w:rPr>
        <w:t>IIRM</w:t>
      </w:r>
      <w:r w:rsidRPr="00ED2141">
        <w:rPr>
          <w:rFonts w:ascii="Times New Roman" w:hAnsi="Times New Roman" w:cs="Times New Roman"/>
        </w:rPr>
        <w:t>.</w:t>
      </w:r>
    </w:p>
    <w:p w14:paraId="1B253AF0" w14:textId="77777777" w:rsidR="00F75EB9" w:rsidRPr="00ED2141" w:rsidRDefault="00F75EB9" w:rsidP="005E1825">
      <w:pPr>
        <w:pStyle w:val="ListParagraph"/>
        <w:numPr>
          <w:ilvl w:val="2"/>
          <w:numId w:val="12"/>
        </w:numPr>
        <w:spacing w:after="0" w:line="360" w:lineRule="auto"/>
        <w:contextualSpacing w:val="0"/>
        <w:jc w:val="both"/>
        <w:rPr>
          <w:rFonts w:ascii="Times New Roman" w:hAnsi="Times New Roman" w:cs="Times New Roman"/>
        </w:rPr>
      </w:pPr>
      <w:r w:rsidRPr="00ED2141">
        <w:rPr>
          <w:rFonts w:ascii="Times New Roman" w:hAnsi="Times New Roman" w:cs="Times New Roman"/>
        </w:rPr>
        <w:t>THE SUCCESSFUL BIDDER shall notify the insurers of changes in the nature, extent or Programme for the execution of the Works and ensure the adequacy of the insurances at all times in accordance with the terms of the Agreement and shall, when required, produce to NHPC the insurance policies in force and the receipts for payment of the current premiums.</w:t>
      </w:r>
    </w:p>
    <w:p w14:paraId="7E52D60F" w14:textId="795F6B25" w:rsidR="00F75EB9" w:rsidRPr="00ED2141" w:rsidRDefault="00F75EB9" w:rsidP="005E1825">
      <w:pPr>
        <w:pStyle w:val="ListParagraph"/>
        <w:numPr>
          <w:ilvl w:val="2"/>
          <w:numId w:val="12"/>
        </w:numPr>
        <w:spacing w:after="0" w:line="360" w:lineRule="auto"/>
        <w:contextualSpacing w:val="0"/>
        <w:jc w:val="both"/>
        <w:rPr>
          <w:rFonts w:ascii="Times New Roman" w:hAnsi="Times New Roman" w:cs="Times New Roman"/>
        </w:rPr>
      </w:pPr>
      <w:r w:rsidRPr="00ED2141">
        <w:rPr>
          <w:rFonts w:ascii="Times New Roman" w:hAnsi="Times New Roman" w:cs="Times New Roman"/>
        </w:rPr>
        <w:t xml:space="preserve">If THE SUCCESSFUL BIDDER fails to effect and keep in force any of the insurances required under the Agreement, or fails to provide the policies to </w:t>
      </w:r>
      <w:r w:rsidR="004A13B6">
        <w:rPr>
          <w:rFonts w:ascii="Times New Roman" w:hAnsi="Times New Roman" w:cs="Times New Roman"/>
        </w:rPr>
        <w:t>IIRM</w:t>
      </w:r>
      <w:r w:rsidRPr="00ED2141">
        <w:rPr>
          <w:rFonts w:ascii="Times New Roman" w:hAnsi="Times New Roman" w:cs="Times New Roman"/>
        </w:rPr>
        <w:t xml:space="preserve"> within the period required by Sub-Clause </w:t>
      </w:r>
      <w:r w:rsidR="005E1825" w:rsidRPr="00ED2141">
        <w:rPr>
          <w:rFonts w:ascii="Times New Roman" w:hAnsi="Times New Roman" w:cs="Times New Roman"/>
        </w:rPr>
        <w:t>above</w:t>
      </w:r>
      <w:r w:rsidRPr="00ED2141">
        <w:rPr>
          <w:rFonts w:ascii="Times New Roman" w:hAnsi="Times New Roman" w:cs="Times New Roman"/>
        </w:rPr>
        <w:t xml:space="preserve"> then and in any such case </w:t>
      </w:r>
      <w:r w:rsidR="004A13B6">
        <w:rPr>
          <w:rFonts w:ascii="Times New Roman" w:hAnsi="Times New Roman" w:cs="Times New Roman"/>
        </w:rPr>
        <w:t>IIRM</w:t>
      </w:r>
      <w:r w:rsidRPr="00ED2141">
        <w:rPr>
          <w:rFonts w:ascii="Times New Roman" w:hAnsi="Times New Roman" w:cs="Times New Roman"/>
        </w:rPr>
        <w:t xml:space="preserve"> may effect the recovery of such premium from the payment due to THE SUCCESSFUL BIDDER. </w:t>
      </w:r>
      <w:r w:rsidR="005E1825" w:rsidRPr="00ED2141">
        <w:rPr>
          <w:rFonts w:ascii="Times New Roman" w:hAnsi="Times New Roman" w:cs="Times New Roman"/>
        </w:rPr>
        <w:t>Additionally,</w:t>
      </w:r>
      <w:r w:rsidRPr="00ED2141">
        <w:rPr>
          <w:rFonts w:ascii="Times New Roman" w:hAnsi="Times New Roman" w:cs="Times New Roman"/>
        </w:rPr>
        <w:t xml:space="preserve"> the payment may also be suspended until THE SUCCESSFUL BIDDER complies with the requirements of Sub-Clause </w:t>
      </w:r>
      <w:r w:rsidR="005E1825" w:rsidRPr="00ED2141">
        <w:rPr>
          <w:rFonts w:ascii="Times New Roman" w:hAnsi="Times New Roman" w:cs="Times New Roman"/>
        </w:rPr>
        <w:t xml:space="preserve">above </w:t>
      </w:r>
      <w:r w:rsidRPr="00ED2141">
        <w:rPr>
          <w:rFonts w:ascii="Times New Roman" w:hAnsi="Times New Roman" w:cs="Times New Roman"/>
        </w:rPr>
        <w:t>of these conditions. If non-insurance prolongs for a period of continuous 2 months, the Employer may treat it as Default by</w:t>
      </w:r>
      <w:r w:rsidR="001D62A9" w:rsidRPr="00ED2141">
        <w:rPr>
          <w:rFonts w:ascii="Times New Roman" w:hAnsi="Times New Roman" w:cs="Times New Roman"/>
        </w:rPr>
        <w:t xml:space="preserve"> </w:t>
      </w:r>
      <w:r w:rsidRPr="00ED2141">
        <w:rPr>
          <w:rFonts w:ascii="Times New Roman" w:hAnsi="Times New Roman" w:cs="Times New Roman"/>
        </w:rPr>
        <w:t>THE SUCCESSFUL BIDDER.</w:t>
      </w:r>
    </w:p>
    <w:p w14:paraId="4AEB0B96" w14:textId="02C3D6B6" w:rsidR="00F75EB9" w:rsidRPr="00ED2141" w:rsidRDefault="00F75EB9" w:rsidP="005E1825">
      <w:pPr>
        <w:pStyle w:val="ListParagraph"/>
        <w:numPr>
          <w:ilvl w:val="2"/>
          <w:numId w:val="12"/>
        </w:numPr>
        <w:spacing w:after="0" w:line="360" w:lineRule="auto"/>
        <w:contextualSpacing w:val="0"/>
        <w:jc w:val="both"/>
        <w:rPr>
          <w:rFonts w:ascii="Times New Roman" w:hAnsi="Times New Roman" w:cs="Times New Roman"/>
        </w:rPr>
      </w:pPr>
      <w:r w:rsidRPr="00ED2141">
        <w:rPr>
          <w:rFonts w:ascii="Times New Roman" w:hAnsi="Times New Roman" w:cs="Times New Roman"/>
        </w:rPr>
        <w:t xml:space="preserve">For the works covered under </w:t>
      </w:r>
      <w:r w:rsidR="00AA2B36" w:rsidRPr="00ED2141">
        <w:rPr>
          <w:rFonts w:ascii="Times New Roman" w:hAnsi="Times New Roman" w:cs="Times New Roman"/>
        </w:rPr>
        <w:t>NIT</w:t>
      </w:r>
      <w:r w:rsidRPr="00ED2141">
        <w:rPr>
          <w:rFonts w:ascii="Times New Roman" w:hAnsi="Times New Roman" w:cs="Times New Roman"/>
        </w:rPr>
        <w:t xml:space="preserve"> &amp; is costing less than 100 (one hundred) lacs, THE SUCCESSFUL BIDDER shall avail ‘Group Personal Accident Insurance Policy’ covering all the personnel employed by THE SUCCESSFUL BIDDER/ its associates/ contractor for </w:t>
      </w:r>
      <w:r w:rsidRPr="00ED2141">
        <w:rPr>
          <w:rFonts w:ascii="Times New Roman" w:hAnsi="Times New Roman" w:cs="Times New Roman"/>
        </w:rPr>
        <w:lastRenderedPageBreak/>
        <w:t>execution for Works complying requirement of Workmen Compensation Act 1923 as amended by Amendment Act No. 65 of 1976.</w:t>
      </w:r>
    </w:p>
    <w:p w14:paraId="3628695C" w14:textId="2AFFCBFC" w:rsidR="00F75EB9" w:rsidRPr="00ED2141" w:rsidRDefault="00F75EB9" w:rsidP="00732A6A">
      <w:pPr>
        <w:pStyle w:val="ListParagraph"/>
        <w:numPr>
          <w:ilvl w:val="2"/>
          <w:numId w:val="12"/>
        </w:numPr>
        <w:spacing w:after="0" w:line="360" w:lineRule="auto"/>
        <w:contextualSpacing w:val="0"/>
        <w:jc w:val="both"/>
        <w:rPr>
          <w:rFonts w:ascii="Times New Roman" w:hAnsi="Times New Roman" w:cs="Times New Roman"/>
        </w:rPr>
      </w:pPr>
      <w:r w:rsidRPr="00ED2141">
        <w:rPr>
          <w:rFonts w:ascii="Times New Roman" w:hAnsi="Times New Roman" w:cs="Times New Roman"/>
        </w:rPr>
        <w:t>DISPUTE RESOLUTION:</w:t>
      </w:r>
      <w:r w:rsidR="00460516" w:rsidRPr="00ED2141">
        <w:rPr>
          <w:rFonts w:ascii="Times New Roman" w:hAnsi="Times New Roman" w:cs="Times New Roman"/>
        </w:rPr>
        <w:t xml:space="preserve"> </w:t>
      </w:r>
      <w:r w:rsidRPr="00ED2141">
        <w:rPr>
          <w:rFonts w:ascii="Times New Roman" w:hAnsi="Times New Roman" w:cs="Times New Roman"/>
        </w:rPr>
        <w:t xml:space="preserve">Any dispute or difference arising between </w:t>
      </w:r>
      <w:r w:rsidR="004A13B6">
        <w:rPr>
          <w:rFonts w:ascii="Times New Roman" w:hAnsi="Times New Roman" w:cs="Times New Roman"/>
        </w:rPr>
        <w:t>IIRM</w:t>
      </w:r>
      <w:r w:rsidRPr="00ED2141">
        <w:rPr>
          <w:rFonts w:ascii="Times New Roman" w:hAnsi="Times New Roman" w:cs="Times New Roman"/>
        </w:rPr>
        <w:t xml:space="preserve"> and THE SUCCESSFUL BIDDER, in respect of any matter connected with this Agreement, shall be reported to </w:t>
      </w:r>
      <w:r w:rsidR="00F74ACF">
        <w:rPr>
          <w:rFonts w:ascii="Times New Roman" w:hAnsi="Times New Roman" w:cs="Times New Roman"/>
        </w:rPr>
        <w:t xml:space="preserve">the </w:t>
      </w:r>
      <w:r w:rsidR="000B5D76">
        <w:rPr>
          <w:rFonts w:ascii="Times New Roman" w:hAnsi="Times New Roman" w:cs="Times New Roman"/>
        </w:rPr>
        <w:t>CHIEF EXECUTIVE</w:t>
      </w:r>
      <w:r w:rsidR="00460516" w:rsidRPr="00ED2141">
        <w:rPr>
          <w:rFonts w:ascii="Times New Roman" w:hAnsi="Times New Roman" w:cs="Times New Roman"/>
        </w:rPr>
        <w:t xml:space="preserve">, </w:t>
      </w:r>
      <w:r w:rsidR="002A4AE0">
        <w:rPr>
          <w:rFonts w:ascii="Times New Roman" w:hAnsi="Times New Roman" w:cs="Times New Roman"/>
        </w:rPr>
        <w:t>INSTITUTE OF INTEGRATED RESOURCE MANAGEMENT</w:t>
      </w:r>
      <w:r w:rsidRPr="00ED2141">
        <w:rPr>
          <w:rFonts w:ascii="Times New Roman" w:hAnsi="Times New Roman" w:cs="Times New Roman"/>
        </w:rPr>
        <w:t xml:space="preserve">, for early resolution of the same.  If the parties cannot resolve any such dispute or difference within 30 days, or such period as the parties may subsequently agree, then the dispute shall be adjudicated/ governed in terms of the Arbitration &amp; Conciliation Act 1996. Herein, Arbitral Tribunal shall consist of Sole arbitrator who shall be appointed with mutual consent of </w:t>
      </w:r>
      <w:r w:rsidR="004A13B6">
        <w:rPr>
          <w:rFonts w:ascii="Times New Roman" w:hAnsi="Times New Roman" w:cs="Times New Roman"/>
        </w:rPr>
        <w:t>IIRM</w:t>
      </w:r>
      <w:r w:rsidRPr="00ED2141">
        <w:rPr>
          <w:rFonts w:ascii="Times New Roman" w:hAnsi="Times New Roman" w:cs="Times New Roman"/>
        </w:rPr>
        <w:t xml:space="preserve"> &amp; THE SUCCESSFUL BIDDER as per the Act.</w:t>
      </w:r>
    </w:p>
    <w:p w14:paraId="475ECF87" w14:textId="1AE93872" w:rsidR="00F75EB9" w:rsidRPr="00ED2141" w:rsidRDefault="00F75EB9">
      <w:pPr>
        <w:pStyle w:val="Heading1"/>
        <w:numPr>
          <w:ilvl w:val="1"/>
          <w:numId w:val="30"/>
        </w:numPr>
        <w:rPr>
          <w:rFonts w:cs="Times New Roman"/>
          <w:color w:val="auto"/>
          <w:sz w:val="22"/>
          <w:szCs w:val="22"/>
        </w:rPr>
      </w:pPr>
      <w:bookmarkStart w:id="15" w:name="_Toc118280317"/>
      <w:r w:rsidRPr="00ED2141">
        <w:rPr>
          <w:rFonts w:eastAsia="Calibri" w:cs="Times New Roman"/>
          <w:color w:val="auto"/>
          <w:sz w:val="22"/>
          <w:szCs w:val="22"/>
        </w:rPr>
        <w:t>FORECLOSURE:</w:t>
      </w:r>
      <w:bookmarkEnd w:id="15"/>
    </w:p>
    <w:p w14:paraId="1B4C5778" w14:textId="77777777" w:rsidR="00F75EB9" w:rsidRPr="00ED2141" w:rsidRDefault="00F75EB9" w:rsidP="00460516">
      <w:pPr>
        <w:pStyle w:val="ListParagraph"/>
        <w:numPr>
          <w:ilvl w:val="2"/>
          <w:numId w:val="12"/>
        </w:numPr>
        <w:spacing w:after="0" w:line="360" w:lineRule="auto"/>
        <w:contextualSpacing w:val="0"/>
        <w:jc w:val="both"/>
        <w:rPr>
          <w:rFonts w:ascii="Times New Roman" w:hAnsi="Times New Roman" w:cs="Times New Roman"/>
        </w:rPr>
      </w:pPr>
      <w:r w:rsidRPr="00ED2141">
        <w:rPr>
          <w:rFonts w:ascii="Times New Roman" w:hAnsi="Times New Roman" w:cs="Times New Roman"/>
        </w:rPr>
        <w:t xml:space="preserve">It is likely that situation may arise in terms of time-overruns or other unforeseen conditions as mentioned in Force Majeure or NHPC decides to abandon or reduce the scope of the Works for reason whatsoever and hence does not require the whole or any part of the Works to be carried out. </w:t>
      </w:r>
    </w:p>
    <w:p w14:paraId="5AC45FDF" w14:textId="13A255A8" w:rsidR="00F75EB9" w:rsidRPr="00ED2141" w:rsidRDefault="00F75EB9" w:rsidP="00DE7C65">
      <w:pPr>
        <w:pStyle w:val="ListParagraph"/>
        <w:numPr>
          <w:ilvl w:val="2"/>
          <w:numId w:val="12"/>
        </w:numPr>
        <w:spacing w:after="0" w:line="360" w:lineRule="auto"/>
        <w:contextualSpacing w:val="0"/>
        <w:jc w:val="both"/>
        <w:rPr>
          <w:rFonts w:ascii="Times New Roman" w:hAnsi="Times New Roman" w:cs="Times New Roman"/>
        </w:rPr>
      </w:pPr>
      <w:r w:rsidRPr="00ED2141">
        <w:rPr>
          <w:rFonts w:ascii="Times New Roman" w:hAnsi="Times New Roman" w:cs="Times New Roman"/>
        </w:rPr>
        <w:t xml:space="preserve">In such case, NHPC may initiate foreclosure of the Project for which NHPC shall give notice in writing to that effect to </w:t>
      </w:r>
      <w:r w:rsidR="004A13B6">
        <w:rPr>
          <w:rFonts w:ascii="Times New Roman" w:hAnsi="Times New Roman" w:cs="Times New Roman"/>
        </w:rPr>
        <w:t>IIRM</w:t>
      </w:r>
      <w:r w:rsidR="00DE7C65" w:rsidRPr="00ED2141">
        <w:rPr>
          <w:rFonts w:ascii="Times New Roman" w:hAnsi="Times New Roman" w:cs="Times New Roman"/>
        </w:rPr>
        <w:t xml:space="preserve"> and the same shall be communicated to THE SUCCESSFUL BIDDER</w:t>
      </w:r>
      <w:r w:rsidRPr="00ED2141">
        <w:rPr>
          <w:rFonts w:ascii="Times New Roman" w:hAnsi="Times New Roman" w:cs="Times New Roman"/>
        </w:rPr>
        <w:t xml:space="preserve">. </w:t>
      </w:r>
    </w:p>
    <w:p w14:paraId="3A9EE094" w14:textId="493DDD06" w:rsidR="00F75EB9" w:rsidRPr="00ED2141" w:rsidRDefault="00F75EB9" w:rsidP="00DE7C65">
      <w:pPr>
        <w:pStyle w:val="ListParagraph"/>
        <w:numPr>
          <w:ilvl w:val="2"/>
          <w:numId w:val="12"/>
        </w:numPr>
        <w:spacing w:after="0" w:line="360" w:lineRule="auto"/>
        <w:contextualSpacing w:val="0"/>
        <w:jc w:val="both"/>
        <w:rPr>
          <w:rFonts w:ascii="Times New Roman" w:hAnsi="Times New Roman" w:cs="Times New Roman"/>
        </w:rPr>
      </w:pPr>
      <w:r w:rsidRPr="00ED2141">
        <w:rPr>
          <w:rFonts w:ascii="Times New Roman" w:hAnsi="Times New Roman" w:cs="Times New Roman"/>
        </w:rPr>
        <w:t xml:space="preserve">In the event of foreclosure, THE SUCCESSFUL BIDDER shall refund unspent amount/ advance to </w:t>
      </w:r>
      <w:r w:rsidR="004A13B6">
        <w:rPr>
          <w:rFonts w:ascii="Times New Roman" w:hAnsi="Times New Roman" w:cs="Times New Roman"/>
        </w:rPr>
        <w:t>IIRM</w:t>
      </w:r>
      <w:r w:rsidRPr="00ED2141">
        <w:rPr>
          <w:rFonts w:ascii="Times New Roman" w:hAnsi="Times New Roman" w:cs="Times New Roman"/>
        </w:rPr>
        <w:t>. In such an event, THE SUCCESSFUL BIDDER shall have no claim to any payment of compensation or otherwise whatsoever, on account of any profit or advantage which he might have derived from the execution of the works in full but which he could not derive in consequence of the foreclosure of the whole or part of the Works.</w:t>
      </w:r>
    </w:p>
    <w:p w14:paraId="7C1A5D30" w14:textId="25CCDB61" w:rsidR="00F75EB9" w:rsidRPr="00ED2141" w:rsidRDefault="00F75EB9" w:rsidP="00DE7C65">
      <w:pPr>
        <w:pStyle w:val="Heading1"/>
        <w:numPr>
          <w:ilvl w:val="1"/>
          <w:numId w:val="12"/>
        </w:numPr>
        <w:rPr>
          <w:rFonts w:eastAsia="Calibri" w:cs="Times New Roman"/>
          <w:color w:val="auto"/>
          <w:sz w:val="22"/>
          <w:szCs w:val="22"/>
        </w:rPr>
      </w:pPr>
      <w:bookmarkStart w:id="16" w:name="_Toc118280318"/>
      <w:r w:rsidRPr="00ED2141">
        <w:rPr>
          <w:rFonts w:cs="Times New Roman"/>
          <w:color w:val="auto"/>
          <w:sz w:val="22"/>
          <w:szCs w:val="22"/>
        </w:rPr>
        <w:t>DEFAULT BY THE SUCCESSFUL BIDDER AND TERMINATION OF AGREEMENT IN FULL OR IN PART:</w:t>
      </w:r>
      <w:bookmarkEnd w:id="16"/>
    </w:p>
    <w:p w14:paraId="1A75E8F6" w14:textId="77777777" w:rsidR="00F75EB9" w:rsidRPr="00ED2141" w:rsidRDefault="00F75EB9" w:rsidP="00DE7C65">
      <w:pPr>
        <w:pStyle w:val="ListParagraph"/>
        <w:numPr>
          <w:ilvl w:val="2"/>
          <w:numId w:val="12"/>
        </w:numPr>
        <w:spacing w:after="0" w:line="360" w:lineRule="auto"/>
        <w:contextualSpacing w:val="0"/>
        <w:jc w:val="both"/>
        <w:rPr>
          <w:rFonts w:ascii="Times New Roman" w:hAnsi="Times New Roman" w:cs="Times New Roman"/>
        </w:rPr>
      </w:pPr>
      <w:r w:rsidRPr="00ED2141">
        <w:rPr>
          <w:rFonts w:ascii="Times New Roman" w:hAnsi="Times New Roman" w:cs="Times New Roman"/>
        </w:rPr>
        <w:t>If THE SUCCESSFUL BIDDER:</w:t>
      </w:r>
    </w:p>
    <w:p w14:paraId="3876D5D9" w14:textId="0FE28DB1" w:rsidR="00F75EB9" w:rsidRPr="00ED2141" w:rsidRDefault="00F75EB9">
      <w:pPr>
        <w:pStyle w:val="ListParagraph"/>
        <w:numPr>
          <w:ilvl w:val="0"/>
          <w:numId w:val="26"/>
        </w:numPr>
        <w:spacing w:after="0" w:line="360" w:lineRule="auto"/>
        <w:ind w:left="1260" w:hanging="540"/>
        <w:contextualSpacing w:val="0"/>
        <w:jc w:val="both"/>
        <w:rPr>
          <w:rFonts w:ascii="Times New Roman" w:hAnsi="Times New Roman" w:cs="Times New Roman"/>
        </w:rPr>
      </w:pPr>
      <w:r w:rsidRPr="00ED2141">
        <w:rPr>
          <w:rFonts w:ascii="Times New Roman" w:hAnsi="Times New Roman" w:cs="Times New Roman"/>
        </w:rPr>
        <w:t>commits default in complying with or commits breach of any of the conditions mentioned here in (</w:t>
      </w:r>
      <w:r w:rsidR="00AA2B36" w:rsidRPr="00ED2141">
        <w:rPr>
          <w:rFonts w:ascii="Times New Roman" w:hAnsi="Times New Roman" w:cs="Times New Roman"/>
        </w:rPr>
        <w:t>NIT</w:t>
      </w:r>
      <w:r w:rsidRPr="00ED2141">
        <w:rPr>
          <w:rFonts w:ascii="Times New Roman" w:hAnsi="Times New Roman" w:cs="Times New Roman"/>
        </w:rPr>
        <w:t>) and does not remedy it or take effective steps to remedy it immediately after a notice in writing is given to him by NHPC</w:t>
      </w:r>
      <w:r w:rsidR="00DE7C65" w:rsidRPr="00ED2141">
        <w:rPr>
          <w:rFonts w:ascii="Times New Roman" w:hAnsi="Times New Roman" w:cs="Times New Roman"/>
        </w:rPr>
        <w:t xml:space="preserve"> and/or </w:t>
      </w:r>
      <w:r w:rsidR="004A13B6">
        <w:rPr>
          <w:rFonts w:ascii="Times New Roman" w:hAnsi="Times New Roman" w:cs="Times New Roman"/>
        </w:rPr>
        <w:t>IIRM</w:t>
      </w:r>
      <w:r w:rsidRPr="00ED2141">
        <w:rPr>
          <w:rFonts w:ascii="Times New Roman" w:hAnsi="Times New Roman" w:cs="Times New Roman"/>
        </w:rPr>
        <w:t>; or</w:t>
      </w:r>
    </w:p>
    <w:p w14:paraId="41F6AD50" w14:textId="062F42E5" w:rsidR="00F75EB9" w:rsidRPr="00ED2141" w:rsidRDefault="00F75EB9">
      <w:pPr>
        <w:pStyle w:val="ListParagraph"/>
        <w:numPr>
          <w:ilvl w:val="0"/>
          <w:numId w:val="26"/>
        </w:numPr>
        <w:spacing w:after="0" w:line="360" w:lineRule="auto"/>
        <w:ind w:left="1260" w:hanging="540"/>
        <w:contextualSpacing w:val="0"/>
        <w:jc w:val="both"/>
        <w:rPr>
          <w:rFonts w:ascii="Times New Roman" w:hAnsi="Times New Roman" w:cs="Times New Roman"/>
        </w:rPr>
      </w:pPr>
      <w:r w:rsidRPr="00ED2141">
        <w:rPr>
          <w:rFonts w:ascii="Times New Roman" w:hAnsi="Times New Roman" w:cs="Times New Roman"/>
        </w:rPr>
        <w:t xml:space="preserve">fails to complete the Works or any item of Works within the timeline as mentioned in the </w:t>
      </w:r>
      <w:r w:rsidR="00B50C70" w:rsidRPr="00ED2141">
        <w:rPr>
          <w:rFonts w:ascii="Times New Roman" w:hAnsi="Times New Roman" w:cs="Times New Roman"/>
        </w:rPr>
        <w:t>Agreement or</w:t>
      </w:r>
      <w:r w:rsidR="001D62A9" w:rsidRPr="00ED2141">
        <w:rPr>
          <w:rFonts w:ascii="Times New Roman" w:hAnsi="Times New Roman" w:cs="Times New Roman"/>
        </w:rPr>
        <w:t xml:space="preserve"> </w:t>
      </w:r>
      <w:r w:rsidR="00B50C70" w:rsidRPr="00ED2141">
        <w:rPr>
          <w:rFonts w:ascii="Times New Roman" w:hAnsi="Times New Roman" w:cs="Times New Roman"/>
        </w:rPr>
        <w:t>within</w:t>
      </w:r>
      <w:r w:rsidRPr="00ED2141">
        <w:rPr>
          <w:rFonts w:ascii="Times New Roman" w:hAnsi="Times New Roman" w:cs="Times New Roman"/>
        </w:rPr>
        <w:t xml:space="preserve"> extended time</w:t>
      </w:r>
      <w:r w:rsidR="00B50C70" w:rsidRPr="00ED2141">
        <w:rPr>
          <w:rFonts w:ascii="Times New Roman" w:hAnsi="Times New Roman" w:cs="Times New Roman"/>
        </w:rPr>
        <w:t xml:space="preserve"> if any</w:t>
      </w:r>
      <w:r w:rsidRPr="00ED2141">
        <w:rPr>
          <w:rFonts w:ascii="Times New Roman" w:hAnsi="Times New Roman" w:cs="Times New Roman"/>
        </w:rPr>
        <w:t xml:space="preserve"> under the Agreement and does not complete the Work(s) or any item of Work(s) within the period specified in a notice given in writing by NHPC</w:t>
      </w:r>
      <w:r w:rsidR="00DE7C65" w:rsidRPr="00ED2141">
        <w:rPr>
          <w:rFonts w:ascii="Times New Roman" w:hAnsi="Times New Roman" w:cs="Times New Roman"/>
        </w:rPr>
        <w:t xml:space="preserve"> and/or </w:t>
      </w:r>
      <w:r w:rsidR="004A13B6">
        <w:rPr>
          <w:rFonts w:ascii="Times New Roman" w:hAnsi="Times New Roman" w:cs="Times New Roman"/>
        </w:rPr>
        <w:t>IIRM</w:t>
      </w:r>
      <w:r w:rsidRPr="00ED2141">
        <w:rPr>
          <w:rFonts w:ascii="Times New Roman" w:hAnsi="Times New Roman" w:cs="Times New Roman"/>
        </w:rPr>
        <w:t>; or</w:t>
      </w:r>
    </w:p>
    <w:p w14:paraId="2F63BAD8" w14:textId="637397E6" w:rsidR="00F75EB9" w:rsidRPr="00ED2141" w:rsidRDefault="00F75EB9">
      <w:pPr>
        <w:pStyle w:val="ListParagraph"/>
        <w:numPr>
          <w:ilvl w:val="0"/>
          <w:numId w:val="26"/>
        </w:numPr>
        <w:spacing w:after="0" w:line="360" w:lineRule="auto"/>
        <w:ind w:left="1260" w:hanging="540"/>
        <w:contextualSpacing w:val="0"/>
        <w:jc w:val="both"/>
        <w:rPr>
          <w:rFonts w:ascii="Times New Roman" w:hAnsi="Times New Roman" w:cs="Times New Roman"/>
        </w:rPr>
      </w:pPr>
      <w:r w:rsidRPr="00ED2141">
        <w:rPr>
          <w:rFonts w:ascii="Times New Roman" w:hAnsi="Times New Roman" w:cs="Times New Roman"/>
        </w:rPr>
        <w:lastRenderedPageBreak/>
        <w:t xml:space="preserve">is engaged in corrupt or fraudulent or Collusive or Coercive   practices in the execution of the works mentioned in </w:t>
      </w:r>
      <w:r w:rsidR="00AA2B36" w:rsidRPr="00ED2141">
        <w:rPr>
          <w:rFonts w:ascii="Times New Roman" w:hAnsi="Times New Roman" w:cs="Times New Roman"/>
        </w:rPr>
        <w:t>NIT</w:t>
      </w:r>
      <w:r w:rsidRPr="00ED2141">
        <w:rPr>
          <w:rFonts w:ascii="Times New Roman" w:hAnsi="Times New Roman" w:cs="Times New Roman"/>
        </w:rPr>
        <w:t>, then NHPC</w:t>
      </w:r>
      <w:r w:rsidR="00DE7C65" w:rsidRPr="00ED2141">
        <w:rPr>
          <w:rFonts w:ascii="Times New Roman" w:hAnsi="Times New Roman" w:cs="Times New Roman"/>
        </w:rPr>
        <w:t xml:space="preserve"> and/or </w:t>
      </w:r>
      <w:r w:rsidR="004A13B6">
        <w:rPr>
          <w:rFonts w:ascii="Times New Roman" w:hAnsi="Times New Roman" w:cs="Times New Roman"/>
        </w:rPr>
        <w:t>IIRM</w:t>
      </w:r>
      <w:r w:rsidRPr="00ED2141">
        <w:rPr>
          <w:rFonts w:ascii="Times New Roman" w:hAnsi="Times New Roman" w:cs="Times New Roman"/>
        </w:rPr>
        <w:t xml:space="preserve"> may, after giving 14 </w:t>
      </w:r>
      <w:r w:rsidR="00D941CD" w:rsidRPr="00ED2141">
        <w:rPr>
          <w:rFonts w:ascii="Times New Roman" w:hAnsi="Times New Roman" w:cs="Times New Roman"/>
        </w:rPr>
        <w:t>days’ notice</w:t>
      </w:r>
      <w:r w:rsidRPr="00ED2141">
        <w:rPr>
          <w:rFonts w:ascii="Times New Roman" w:hAnsi="Times New Roman" w:cs="Times New Roman"/>
        </w:rPr>
        <w:t xml:space="preserve"> to THE SUCCESSFUL BIDDER, terminate the Agreement.  THE SUCCESSFUL BIDDER shall not be entitled for any compensation whatsoever under this clause. For the purpose of this clause:</w:t>
      </w:r>
    </w:p>
    <w:p w14:paraId="2003AFB6" w14:textId="77777777" w:rsidR="00F75EB9" w:rsidRPr="00ED2141" w:rsidRDefault="00F75EB9">
      <w:pPr>
        <w:pStyle w:val="ListParagraph"/>
        <w:numPr>
          <w:ilvl w:val="0"/>
          <w:numId w:val="27"/>
        </w:numPr>
        <w:suppressAutoHyphens/>
        <w:spacing w:after="0" w:line="360" w:lineRule="auto"/>
        <w:ind w:left="1980" w:hanging="540"/>
        <w:contextualSpacing w:val="0"/>
        <w:jc w:val="both"/>
        <w:rPr>
          <w:rFonts w:ascii="Times New Roman" w:hAnsi="Times New Roman" w:cs="Times New Roman"/>
        </w:rPr>
      </w:pPr>
      <w:r w:rsidRPr="00ED2141">
        <w:rPr>
          <w:rFonts w:ascii="Times New Roman" w:hAnsi="Times New Roman" w:cs="Times New Roman"/>
        </w:rPr>
        <w:t>‘Corrupt Practice’ means offering, giving, receiving or soliciting of anything of value to influence the action of a public official in the procurement or execution of works.</w:t>
      </w:r>
    </w:p>
    <w:p w14:paraId="48789848" w14:textId="77777777" w:rsidR="00F75EB9" w:rsidRPr="00ED2141" w:rsidRDefault="00F75EB9">
      <w:pPr>
        <w:pStyle w:val="ListParagraph"/>
        <w:numPr>
          <w:ilvl w:val="0"/>
          <w:numId w:val="27"/>
        </w:numPr>
        <w:suppressAutoHyphens/>
        <w:spacing w:after="0" w:line="360" w:lineRule="auto"/>
        <w:ind w:left="1980" w:hanging="540"/>
        <w:contextualSpacing w:val="0"/>
        <w:jc w:val="both"/>
        <w:rPr>
          <w:rFonts w:ascii="Times New Roman" w:hAnsi="Times New Roman" w:cs="Times New Roman"/>
        </w:rPr>
      </w:pPr>
      <w:r w:rsidRPr="00ED2141">
        <w:rPr>
          <w:rFonts w:ascii="Times New Roman" w:hAnsi="Times New Roman" w:cs="Times New Roman"/>
        </w:rPr>
        <w:t xml:space="preserve">‘Fraudulent Practice’ means misrepresentation of fact in order to influence the process or the execution of works. </w:t>
      </w:r>
    </w:p>
    <w:p w14:paraId="5576E0B7" w14:textId="1D322A46" w:rsidR="00F75EB9" w:rsidRPr="00ED2141" w:rsidRDefault="00F75EB9">
      <w:pPr>
        <w:pStyle w:val="ListParagraph"/>
        <w:numPr>
          <w:ilvl w:val="0"/>
          <w:numId w:val="27"/>
        </w:numPr>
        <w:suppressAutoHyphens/>
        <w:spacing w:after="0" w:line="360" w:lineRule="auto"/>
        <w:ind w:left="1980" w:hanging="540"/>
        <w:contextualSpacing w:val="0"/>
        <w:jc w:val="both"/>
        <w:rPr>
          <w:rFonts w:ascii="Times New Roman" w:hAnsi="Times New Roman" w:cs="Times New Roman"/>
        </w:rPr>
      </w:pPr>
      <w:r w:rsidRPr="00ED2141">
        <w:rPr>
          <w:rFonts w:ascii="Times New Roman" w:hAnsi="Times New Roman" w:cs="Times New Roman"/>
        </w:rPr>
        <w:t>‘Collusive Practice’ means making arrangements</w:t>
      </w:r>
      <w:r w:rsidR="00DE7C65" w:rsidRPr="00ED2141">
        <w:rPr>
          <w:rFonts w:ascii="Times New Roman" w:hAnsi="Times New Roman" w:cs="Times New Roman"/>
        </w:rPr>
        <w:t xml:space="preserve"> </w:t>
      </w:r>
      <w:r w:rsidRPr="00ED2141">
        <w:rPr>
          <w:rFonts w:ascii="Times New Roman" w:hAnsi="Times New Roman" w:cs="Times New Roman"/>
        </w:rPr>
        <w:t>with stakeholders or its associates or contractors, with or without the knowledge of NHPC</w:t>
      </w:r>
      <w:r w:rsidR="00DE7C65" w:rsidRPr="00ED2141">
        <w:rPr>
          <w:rFonts w:ascii="Times New Roman" w:hAnsi="Times New Roman" w:cs="Times New Roman"/>
        </w:rPr>
        <w:t xml:space="preserve"> and/or </w:t>
      </w:r>
      <w:r w:rsidR="004A13B6">
        <w:rPr>
          <w:rFonts w:ascii="Times New Roman" w:hAnsi="Times New Roman" w:cs="Times New Roman"/>
        </w:rPr>
        <w:t>IIRM</w:t>
      </w:r>
      <w:r w:rsidRPr="00ED2141">
        <w:rPr>
          <w:rFonts w:ascii="Times New Roman" w:hAnsi="Times New Roman" w:cs="Times New Roman"/>
        </w:rPr>
        <w:t xml:space="preserve">, designed to influence the execution of works in its own interest and beyond the scope covered in the </w:t>
      </w:r>
      <w:r w:rsidR="00AA2B36" w:rsidRPr="00ED2141">
        <w:rPr>
          <w:rFonts w:ascii="Times New Roman" w:hAnsi="Times New Roman" w:cs="Times New Roman"/>
        </w:rPr>
        <w:t>NIT</w:t>
      </w:r>
      <w:r w:rsidRPr="00ED2141">
        <w:rPr>
          <w:rFonts w:ascii="Times New Roman" w:hAnsi="Times New Roman" w:cs="Times New Roman"/>
        </w:rPr>
        <w:t>.</w:t>
      </w:r>
    </w:p>
    <w:p w14:paraId="4C97AF29" w14:textId="77777777" w:rsidR="00F75EB9" w:rsidRPr="00ED2141" w:rsidRDefault="00F75EB9">
      <w:pPr>
        <w:pStyle w:val="ListParagraph"/>
        <w:numPr>
          <w:ilvl w:val="0"/>
          <w:numId w:val="27"/>
        </w:numPr>
        <w:suppressAutoHyphens/>
        <w:spacing w:after="0" w:line="360" w:lineRule="auto"/>
        <w:ind w:left="1980" w:hanging="540"/>
        <w:contextualSpacing w:val="0"/>
        <w:jc w:val="both"/>
        <w:rPr>
          <w:rFonts w:ascii="Times New Roman" w:hAnsi="Times New Roman" w:cs="Times New Roman"/>
        </w:rPr>
      </w:pPr>
      <w:r w:rsidRPr="00ED2141">
        <w:rPr>
          <w:rFonts w:ascii="Times New Roman" w:hAnsi="Times New Roman" w:cs="Times New Roman"/>
        </w:rPr>
        <w:t>‘Coercive Practice’ means harming or threatening to harm, directly or indirectly, person or their property to influence or affect the execution of works.</w:t>
      </w:r>
    </w:p>
    <w:p w14:paraId="72279A33" w14:textId="7EC7424C" w:rsidR="00F75EB9" w:rsidRPr="00ED2141" w:rsidRDefault="001D62A9">
      <w:pPr>
        <w:pStyle w:val="ListParagraph"/>
        <w:numPr>
          <w:ilvl w:val="0"/>
          <w:numId w:val="26"/>
        </w:numPr>
        <w:spacing w:after="0" w:line="360" w:lineRule="auto"/>
        <w:ind w:left="1260" w:hanging="540"/>
        <w:contextualSpacing w:val="0"/>
        <w:jc w:val="both"/>
        <w:rPr>
          <w:rFonts w:ascii="Times New Roman" w:hAnsi="Times New Roman" w:cs="Times New Roman"/>
        </w:rPr>
      </w:pPr>
      <w:r w:rsidRPr="00ED2141">
        <w:rPr>
          <w:rFonts w:ascii="Times New Roman" w:hAnsi="Times New Roman" w:cs="Times New Roman"/>
        </w:rPr>
        <w:t xml:space="preserve">THE SUCCESSFUL BIDDER </w:t>
      </w:r>
      <w:r w:rsidR="00F75EB9" w:rsidRPr="00ED2141">
        <w:rPr>
          <w:rFonts w:ascii="Times New Roman" w:hAnsi="Times New Roman" w:cs="Times New Roman"/>
        </w:rPr>
        <w:t>at any time be adjudged insolvent or have a receiving order or order for administration of his estate made against him or shall take any proceedings for liquidation for the purpose of amalgamation or reconstruction under any insolvency Act for the time being in force or make any conveyance or assignment of his effective or composition or arrangement for the benefit of his creditors or purport as to do, or if any application be made under any insolvency Act for the time being in force for the sequestration of his estate or if a trust deed be executed by him for benefit of his creditors; or</w:t>
      </w:r>
    </w:p>
    <w:p w14:paraId="41D68334" w14:textId="2F4C1E04" w:rsidR="00F75EB9" w:rsidRPr="00ED2141" w:rsidRDefault="00F75EB9">
      <w:pPr>
        <w:pStyle w:val="ListParagraph"/>
        <w:numPr>
          <w:ilvl w:val="0"/>
          <w:numId w:val="26"/>
        </w:numPr>
        <w:spacing w:after="0" w:line="360" w:lineRule="auto"/>
        <w:ind w:left="1260" w:hanging="540"/>
        <w:contextualSpacing w:val="0"/>
        <w:jc w:val="both"/>
        <w:rPr>
          <w:rFonts w:ascii="Times New Roman" w:hAnsi="Times New Roman" w:cs="Times New Roman"/>
        </w:rPr>
      </w:pPr>
      <w:r w:rsidRPr="00ED2141">
        <w:rPr>
          <w:rFonts w:ascii="Times New Roman" w:hAnsi="Times New Roman" w:cs="Times New Roman"/>
        </w:rPr>
        <w:t xml:space="preserve">assigns, transfers, sublets or attempts to assign, transfer or sublet the entire works or any portion thereof without the prior written approval of </w:t>
      </w:r>
      <w:r w:rsidR="004A13B6">
        <w:rPr>
          <w:rFonts w:ascii="Times New Roman" w:hAnsi="Times New Roman" w:cs="Times New Roman"/>
        </w:rPr>
        <w:t>IIRM</w:t>
      </w:r>
      <w:r w:rsidR="00DE7C65" w:rsidRPr="00ED2141">
        <w:rPr>
          <w:rFonts w:ascii="Times New Roman" w:hAnsi="Times New Roman" w:cs="Times New Roman"/>
        </w:rPr>
        <w:t>.</w:t>
      </w:r>
    </w:p>
    <w:p w14:paraId="5D743B21" w14:textId="4B72A162" w:rsidR="00F75EB9" w:rsidRPr="00ED2141" w:rsidRDefault="00F75EB9" w:rsidP="006B5953">
      <w:pPr>
        <w:pStyle w:val="ListParagraph"/>
        <w:spacing w:after="0" w:line="360" w:lineRule="auto"/>
        <w:contextualSpacing w:val="0"/>
        <w:jc w:val="both"/>
        <w:rPr>
          <w:rFonts w:ascii="Times New Roman" w:hAnsi="Times New Roman" w:cs="Times New Roman"/>
        </w:rPr>
      </w:pPr>
      <w:r w:rsidRPr="00ED2141">
        <w:rPr>
          <w:rFonts w:ascii="Times New Roman" w:hAnsi="Times New Roman" w:cs="Times New Roman"/>
        </w:rPr>
        <w:t xml:space="preserve">Then </w:t>
      </w:r>
      <w:r w:rsidR="004A13B6">
        <w:rPr>
          <w:rFonts w:ascii="Times New Roman" w:hAnsi="Times New Roman" w:cs="Times New Roman"/>
        </w:rPr>
        <w:t>IIRM</w:t>
      </w:r>
      <w:r w:rsidRPr="00ED2141">
        <w:rPr>
          <w:rFonts w:ascii="Times New Roman" w:hAnsi="Times New Roman" w:cs="Times New Roman"/>
        </w:rPr>
        <w:t xml:space="preserve"> shall have powers to terminate the Agreement in full or in part as aforesaid without prejudice to any other right or remedy which shall have accrued or shall accrue of which cancellation notice in writing to THE SUCCESSFUL BIDDER under the hand of the </w:t>
      </w:r>
      <w:r w:rsidR="004A13B6">
        <w:rPr>
          <w:rFonts w:ascii="Times New Roman" w:hAnsi="Times New Roman" w:cs="Times New Roman"/>
        </w:rPr>
        <w:t>IIRM</w:t>
      </w:r>
      <w:r w:rsidRPr="00ED2141">
        <w:rPr>
          <w:rFonts w:ascii="Times New Roman" w:hAnsi="Times New Roman" w:cs="Times New Roman"/>
        </w:rPr>
        <w:t xml:space="preserve"> shall be conclusive evidence.</w:t>
      </w:r>
    </w:p>
    <w:p w14:paraId="674D83D9" w14:textId="1AC6B307" w:rsidR="00DE7C65" w:rsidRPr="00ED2141" w:rsidRDefault="004A13B6">
      <w:pPr>
        <w:pStyle w:val="ListParagraph"/>
        <w:numPr>
          <w:ilvl w:val="2"/>
          <w:numId w:val="31"/>
        </w:numPr>
        <w:spacing w:after="0" w:line="360" w:lineRule="auto"/>
        <w:jc w:val="both"/>
        <w:rPr>
          <w:rFonts w:ascii="Times New Roman" w:hAnsi="Times New Roman" w:cs="Times New Roman"/>
        </w:rPr>
      </w:pPr>
      <w:r>
        <w:rPr>
          <w:rFonts w:ascii="Times New Roman" w:hAnsi="Times New Roman" w:cs="Times New Roman"/>
        </w:rPr>
        <w:t>IIRM</w:t>
      </w:r>
      <w:r w:rsidR="00F75EB9" w:rsidRPr="00ED2141">
        <w:rPr>
          <w:rFonts w:ascii="Times New Roman" w:hAnsi="Times New Roman" w:cs="Times New Roman"/>
        </w:rPr>
        <w:t xml:space="preserve"> shall, on such termination of the Agreement, have powers to take possession of the assets, viz.</w:t>
      </w:r>
      <w:r w:rsidR="00164995">
        <w:rPr>
          <w:rFonts w:ascii="Times New Roman" w:hAnsi="Times New Roman" w:cs="Times New Roman"/>
        </w:rPr>
        <w:t xml:space="preserve"> </w:t>
      </w:r>
      <w:r w:rsidR="00F707F4" w:rsidRPr="00ED2141">
        <w:rPr>
          <w:rFonts w:ascii="Times New Roman" w:hAnsi="Times New Roman" w:cs="Times New Roman"/>
        </w:rPr>
        <w:t>materials, under construction works, quarters, construction equipment and machinery and all</w:t>
      </w:r>
      <w:r w:rsidR="00F75EB9" w:rsidRPr="00ED2141">
        <w:rPr>
          <w:rFonts w:ascii="Times New Roman" w:hAnsi="Times New Roman" w:cs="Times New Roman"/>
        </w:rPr>
        <w:t xml:space="preserve"> materials pertaining to enabling &amp; ancillary works etc., created by THE SUCCESSFUL BIDDER for the works under Agreement. </w:t>
      </w:r>
      <w:r>
        <w:rPr>
          <w:rFonts w:ascii="Times New Roman" w:hAnsi="Times New Roman" w:cs="Times New Roman"/>
        </w:rPr>
        <w:t>IIRM</w:t>
      </w:r>
      <w:r w:rsidR="00F75EB9" w:rsidRPr="00ED2141">
        <w:rPr>
          <w:rFonts w:ascii="Times New Roman" w:hAnsi="Times New Roman" w:cs="Times New Roman"/>
        </w:rPr>
        <w:t xml:space="preserve"> shall, on such termination </w:t>
      </w:r>
      <w:r w:rsidR="00F75EB9" w:rsidRPr="00ED2141">
        <w:rPr>
          <w:rFonts w:ascii="Times New Roman" w:hAnsi="Times New Roman" w:cs="Times New Roman"/>
        </w:rPr>
        <w:lastRenderedPageBreak/>
        <w:t>of the Contract, also have powers to carry out the incomplete work by any means or through any other agency or by himself at the risk and cost of THE SUCCESSFUL BIDDER</w:t>
      </w:r>
    </w:p>
    <w:p w14:paraId="211DD8F6" w14:textId="73E7AC0A" w:rsidR="00DE7C65" w:rsidRPr="00ED2141" w:rsidRDefault="00F75EB9">
      <w:pPr>
        <w:pStyle w:val="ListParagraph"/>
        <w:numPr>
          <w:ilvl w:val="2"/>
          <w:numId w:val="31"/>
        </w:numPr>
        <w:spacing w:after="0" w:line="360" w:lineRule="auto"/>
        <w:jc w:val="both"/>
        <w:rPr>
          <w:rFonts w:ascii="Times New Roman" w:hAnsi="Times New Roman" w:cs="Times New Roman"/>
        </w:rPr>
      </w:pPr>
      <w:r w:rsidRPr="00ED2141">
        <w:rPr>
          <w:rFonts w:ascii="Times New Roman" w:hAnsi="Times New Roman" w:cs="Times New Roman"/>
        </w:rPr>
        <w:t xml:space="preserve">If the expenses incurred or to be incurred by </w:t>
      </w:r>
      <w:r w:rsidR="004A13B6">
        <w:rPr>
          <w:rFonts w:ascii="Times New Roman" w:hAnsi="Times New Roman" w:cs="Times New Roman"/>
        </w:rPr>
        <w:t>IIRM</w:t>
      </w:r>
      <w:r w:rsidRPr="00ED2141">
        <w:rPr>
          <w:rFonts w:ascii="Times New Roman" w:hAnsi="Times New Roman" w:cs="Times New Roman"/>
        </w:rPr>
        <w:t xml:space="preserve"> for carrying out and completing the incomplete work or part of the same, are in excess of the value of the work credited/ to be credited to THE SUCCESSFUL BIDDER, the difference shall be paid by THE SUCCESSFUL BIDDER to </w:t>
      </w:r>
      <w:r w:rsidR="004A13B6">
        <w:rPr>
          <w:rFonts w:ascii="Times New Roman" w:hAnsi="Times New Roman" w:cs="Times New Roman"/>
        </w:rPr>
        <w:t>IIRM</w:t>
      </w:r>
      <w:r w:rsidRPr="00ED2141">
        <w:rPr>
          <w:rFonts w:ascii="Times New Roman" w:hAnsi="Times New Roman" w:cs="Times New Roman"/>
        </w:rPr>
        <w:t xml:space="preserve">.  If THE SUCCESSFUL BIDDER fails to pay such an amount, as aforesaid, within thirty days of receipt of notice in writing from </w:t>
      </w:r>
      <w:r w:rsidR="004A13B6">
        <w:rPr>
          <w:rFonts w:ascii="Times New Roman" w:hAnsi="Times New Roman" w:cs="Times New Roman"/>
        </w:rPr>
        <w:t>IIRM</w:t>
      </w:r>
      <w:r w:rsidRPr="00ED2141">
        <w:rPr>
          <w:rFonts w:ascii="Times New Roman" w:hAnsi="Times New Roman" w:cs="Times New Roman"/>
        </w:rPr>
        <w:t xml:space="preserve">, </w:t>
      </w:r>
      <w:r w:rsidR="004A13B6">
        <w:rPr>
          <w:rFonts w:ascii="Times New Roman" w:hAnsi="Times New Roman" w:cs="Times New Roman"/>
        </w:rPr>
        <w:t>IIRM</w:t>
      </w:r>
      <w:r w:rsidRPr="00ED2141">
        <w:rPr>
          <w:rFonts w:ascii="Times New Roman" w:hAnsi="Times New Roman" w:cs="Times New Roman"/>
        </w:rPr>
        <w:t xml:space="preserve"> shall recover such amount from any sums due to THE SUCCESSFUL BIDDER on any account under this or any other Agreement or from his Security Deposit or otherwise.</w:t>
      </w:r>
    </w:p>
    <w:p w14:paraId="3C4C5391" w14:textId="32A75C84" w:rsidR="00DE7C65" w:rsidRPr="00ED2141" w:rsidRDefault="004A13B6">
      <w:pPr>
        <w:pStyle w:val="ListParagraph"/>
        <w:numPr>
          <w:ilvl w:val="2"/>
          <w:numId w:val="31"/>
        </w:numPr>
        <w:spacing w:after="0" w:line="360" w:lineRule="auto"/>
        <w:jc w:val="both"/>
        <w:rPr>
          <w:rFonts w:ascii="Times New Roman" w:hAnsi="Times New Roman" w:cs="Times New Roman"/>
        </w:rPr>
      </w:pPr>
      <w:r>
        <w:rPr>
          <w:rFonts w:ascii="Times New Roman" w:hAnsi="Times New Roman" w:cs="Times New Roman"/>
        </w:rPr>
        <w:t>IIRM</w:t>
      </w:r>
      <w:r w:rsidR="00F75EB9" w:rsidRPr="00ED2141">
        <w:rPr>
          <w:rFonts w:ascii="Times New Roman" w:hAnsi="Times New Roman" w:cs="Times New Roman"/>
        </w:rPr>
        <w:t xml:space="preserve"> shall have the right to sell any or all THE SUCCESSFUL BIDDER’s unused materials, temporary buildings/structures etc. and apply the proceeds of sale thereof towards the satisfaction of any sums due from THE SUCCESSFUL BIDDER under the Agreement and if thereafter there may be any balance outstanding from THE SUCCESSFUL BIDDER, </w:t>
      </w:r>
      <w:r>
        <w:rPr>
          <w:rFonts w:ascii="Times New Roman" w:hAnsi="Times New Roman" w:cs="Times New Roman"/>
        </w:rPr>
        <w:t>IIRM</w:t>
      </w:r>
      <w:r w:rsidR="00F75EB9" w:rsidRPr="00ED2141">
        <w:rPr>
          <w:rFonts w:ascii="Times New Roman" w:hAnsi="Times New Roman" w:cs="Times New Roman"/>
        </w:rPr>
        <w:t xml:space="preserve"> shall have powers to recover the same as debt.</w:t>
      </w:r>
    </w:p>
    <w:p w14:paraId="715C8D16" w14:textId="44702B3D" w:rsidR="00732A6A" w:rsidRPr="00ED2141" w:rsidRDefault="00F75EB9">
      <w:pPr>
        <w:pStyle w:val="ListParagraph"/>
        <w:numPr>
          <w:ilvl w:val="2"/>
          <w:numId w:val="31"/>
        </w:numPr>
        <w:spacing w:after="0" w:line="360" w:lineRule="auto"/>
        <w:jc w:val="both"/>
        <w:rPr>
          <w:rFonts w:ascii="Times New Roman" w:hAnsi="Times New Roman" w:cs="Times New Roman"/>
        </w:rPr>
      </w:pPr>
      <w:r w:rsidRPr="00ED2141">
        <w:rPr>
          <w:rFonts w:ascii="Times New Roman" w:hAnsi="Times New Roman" w:cs="Times New Roman"/>
        </w:rPr>
        <w:t xml:space="preserve">All decisions/actions of </w:t>
      </w:r>
      <w:r w:rsidR="004A13B6">
        <w:rPr>
          <w:rFonts w:ascii="Times New Roman" w:hAnsi="Times New Roman" w:cs="Times New Roman"/>
        </w:rPr>
        <w:t>IIRM</w:t>
      </w:r>
      <w:r w:rsidRPr="00ED2141">
        <w:rPr>
          <w:rFonts w:ascii="Times New Roman" w:hAnsi="Times New Roman" w:cs="Times New Roman"/>
        </w:rPr>
        <w:t xml:space="preserve"> under this clause, as aforesaid, shall be conclusive and binding on THE SUCCESSFUL BIDDER</w:t>
      </w:r>
    </w:p>
    <w:p w14:paraId="6CA5EEA5" w14:textId="78F51D4A" w:rsidR="00F75EB9" w:rsidRPr="00ED2141" w:rsidRDefault="00F75EB9" w:rsidP="00732A6A">
      <w:pPr>
        <w:pStyle w:val="ListParagraph"/>
        <w:numPr>
          <w:ilvl w:val="2"/>
          <w:numId w:val="31"/>
        </w:numPr>
        <w:spacing w:after="0" w:line="360" w:lineRule="auto"/>
        <w:jc w:val="both"/>
        <w:rPr>
          <w:rFonts w:ascii="Times New Roman" w:hAnsi="Times New Roman" w:cs="Times New Roman"/>
        </w:rPr>
      </w:pPr>
      <w:r w:rsidRPr="00ED2141">
        <w:rPr>
          <w:rFonts w:ascii="Times New Roman" w:hAnsi="Times New Roman" w:cs="Times New Roman"/>
        </w:rPr>
        <w:t>ECOLOGICAL BALANCE:</w:t>
      </w:r>
      <w:r w:rsidR="00DE7C65" w:rsidRPr="00ED2141">
        <w:rPr>
          <w:rFonts w:ascii="Times New Roman" w:hAnsi="Times New Roman" w:cs="Times New Roman"/>
        </w:rPr>
        <w:t xml:space="preserve"> </w:t>
      </w:r>
      <w:r w:rsidRPr="00ED2141">
        <w:rPr>
          <w:rFonts w:ascii="Times New Roman" w:hAnsi="Times New Roman" w:cs="Times New Roman"/>
        </w:rPr>
        <w:t xml:space="preserve">THE SUCCESSFUL BIDDER shall try to maintain ecological balance by preventing deforestation, water pollution and defacing of natural landscape in the vicinity of work areas. Separate payment will not be admissible to THE SUCCESSFUL BIDDER for complying with the provisions of this clause. If any provision(s) is not complied with, within a reasonable time even after issue of a notice in this respect, the necessary operations would be carried out by </w:t>
      </w:r>
      <w:r w:rsidR="004A13B6">
        <w:rPr>
          <w:rFonts w:ascii="Times New Roman" w:hAnsi="Times New Roman" w:cs="Times New Roman"/>
        </w:rPr>
        <w:t>IIRM</w:t>
      </w:r>
      <w:r w:rsidRPr="00ED2141">
        <w:rPr>
          <w:rFonts w:ascii="Times New Roman" w:hAnsi="Times New Roman" w:cs="Times New Roman"/>
        </w:rPr>
        <w:t xml:space="preserve"> at the cost of THE SUCCESSFUL BIDDER.</w:t>
      </w:r>
    </w:p>
    <w:p w14:paraId="34C1232F" w14:textId="6A6EAC74" w:rsidR="00F75EB9" w:rsidRPr="00ED2141" w:rsidRDefault="00F75EB9" w:rsidP="00732A6A">
      <w:pPr>
        <w:pStyle w:val="ListParagraph"/>
        <w:numPr>
          <w:ilvl w:val="2"/>
          <w:numId w:val="31"/>
        </w:numPr>
        <w:spacing w:after="0" w:line="360" w:lineRule="auto"/>
        <w:jc w:val="both"/>
        <w:rPr>
          <w:rFonts w:ascii="Times New Roman" w:hAnsi="Times New Roman" w:cs="Times New Roman"/>
        </w:rPr>
      </w:pPr>
      <w:r w:rsidRPr="00ED2141">
        <w:rPr>
          <w:rFonts w:ascii="Times New Roman" w:hAnsi="Times New Roman" w:cs="Times New Roman"/>
        </w:rPr>
        <w:t>PATENT RIGHTS: THE SUCCESSFUL BIDDER shall indemnify NHPC</w:t>
      </w:r>
      <w:r w:rsidR="00DE7C65" w:rsidRPr="00ED2141">
        <w:rPr>
          <w:rFonts w:ascii="Times New Roman" w:hAnsi="Times New Roman" w:cs="Times New Roman"/>
        </w:rPr>
        <w:t xml:space="preserve"> and </w:t>
      </w:r>
      <w:r w:rsidR="004A13B6">
        <w:rPr>
          <w:rFonts w:ascii="Times New Roman" w:hAnsi="Times New Roman" w:cs="Times New Roman"/>
        </w:rPr>
        <w:t>IIRM</w:t>
      </w:r>
      <w:r w:rsidRPr="00ED2141">
        <w:rPr>
          <w:rFonts w:ascii="Times New Roman" w:hAnsi="Times New Roman" w:cs="Times New Roman"/>
        </w:rPr>
        <w:t xml:space="preserve">, its representatives or its employees against any action, claim or proceedings relating to infringement or use of any patent or design or any alleged patent or design rights and shall pay any royalties or other charges which may be payable in respect of any article or material or part thereof included in the </w:t>
      </w:r>
      <w:r w:rsidR="00AA2B36" w:rsidRPr="00ED2141">
        <w:rPr>
          <w:rFonts w:ascii="Times New Roman" w:hAnsi="Times New Roman" w:cs="Times New Roman"/>
        </w:rPr>
        <w:t>NIT</w:t>
      </w:r>
      <w:r w:rsidRPr="00ED2141">
        <w:rPr>
          <w:rFonts w:ascii="Times New Roman" w:hAnsi="Times New Roman" w:cs="Times New Roman"/>
        </w:rPr>
        <w:t>. In the event of any claim being made or action being brought against NHPC</w:t>
      </w:r>
      <w:r w:rsidR="00DE7C65" w:rsidRPr="00ED2141">
        <w:rPr>
          <w:rFonts w:ascii="Times New Roman" w:hAnsi="Times New Roman" w:cs="Times New Roman"/>
        </w:rPr>
        <w:t xml:space="preserve"> and </w:t>
      </w:r>
      <w:r w:rsidR="004A13B6">
        <w:rPr>
          <w:rFonts w:ascii="Times New Roman" w:hAnsi="Times New Roman" w:cs="Times New Roman"/>
        </w:rPr>
        <w:t>IIRM</w:t>
      </w:r>
      <w:r w:rsidRPr="00ED2141">
        <w:rPr>
          <w:rFonts w:ascii="Times New Roman" w:hAnsi="Times New Roman" w:cs="Times New Roman"/>
        </w:rPr>
        <w:t xml:space="preserve"> or any agent, servant or employee of NHPC</w:t>
      </w:r>
      <w:r w:rsidR="00DE7C65" w:rsidRPr="00ED2141">
        <w:rPr>
          <w:rFonts w:ascii="Times New Roman" w:hAnsi="Times New Roman" w:cs="Times New Roman"/>
        </w:rPr>
        <w:t xml:space="preserve"> or </w:t>
      </w:r>
      <w:r w:rsidR="004A13B6">
        <w:rPr>
          <w:rFonts w:ascii="Times New Roman" w:hAnsi="Times New Roman" w:cs="Times New Roman"/>
        </w:rPr>
        <w:t>IIRM</w:t>
      </w:r>
      <w:r w:rsidRPr="00ED2141">
        <w:rPr>
          <w:rFonts w:ascii="Times New Roman" w:hAnsi="Times New Roman" w:cs="Times New Roman"/>
        </w:rPr>
        <w:t xml:space="preserve"> in respect of any such matters as aforesaid, THE SUCCESSFUL BIDDER shall immediately be notified thereof.  Provided that such indemnity shall not apply when such infringement has taken place in complying with the specific directions issued by NHPC</w:t>
      </w:r>
      <w:r w:rsidR="00DE7C65" w:rsidRPr="00ED2141">
        <w:rPr>
          <w:rFonts w:ascii="Times New Roman" w:hAnsi="Times New Roman" w:cs="Times New Roman"/>
        </w:rPr>
        <w:t xml:space="preserve"> and/or </w:t>
      </w:r>
      <w:r w:rsidR="004A13B6">
        <w:rPr>
          <w:rFonts w:ascii="Times New Roman" w:hAnsi="Times New Roman" w:cs="Times New Roman"/>
        </w:rPr>
        <w:t>IIRM</w:t>
      </w:r>
      <w:r w:rsidRPr="00ED2141">
        <w:rPr>
          <w:rFonts w:ascii="Times New Roman" w:hAnsi="Times New Roman" w:cs="Times New Roman"/>
        </w:rPr>
        <w:t xml:space="preserve">, but THE SUCCESSFUL BIDDER shall pay any royalties or other charges payable in respect of any such use, the amount so paid being reimbursed to THE SUCCESSFUL </w:t>
      </w:r>
      <w:r w:rsidRPr="00ED2141">
        <w:rPr>
          <w:rFonts w:ascii="Times New Roman" w:hAnsi="Times New Roman" w:cs="Times New Roman"/>
        </w:rPr>
        <w:lastRenderedPageBreak/>
        <w:t>BIDDER only if the use was the result of any specifications issued after signing of Agreement.</w:t>
      </w:r>
    </w:p>
    <w:p w14:paraId="706F83A2" w14:textId="4B4D4BA7" w:rsidR="00F75EB9" w:rsidRPr="00ED2141" w:rsidRDefault="00F75EB9" w:rsidP="00732A6A">
      <w:pPr>
        <w:pStyle w:val="ListParagraph"/>
        <w:numPr>
          <w:ilvl w:val="2"/>
          <w:numId w:val="31"/>
        </w:numPr>
        <w:spacing w:after="0" w:line="360" w:lineRule="auto"/>
        <w:jc w:val="both"/>
        <w:rPr>
          <w:rFonts w:ascii="Times New Roman" w:hAnsi="Times New Roman" w:cs="Times New Roman"/>
        </w:rPr>
      </w:pPr>
      <w:r w:rsidRPr="00ED2141">
        <w:rPr>
          <w:rFonts w:ascii="Times New Roman" w:hAnsi="Times New Roman" w:cs="Times New Roman"/>
        </w:rPr>
        <w:t>POWER SUPPLY: THE SUCCESSFUL BIDDER</w:t>
      </w:r>
      <w:r w:rsidR="00DE7C65" w:rsidRPr="00ED2141">
        <w:rPr>
          <w:rFonts w:ascii="Times New Roman" w:hAnsi="Times New Roman" w:cs="Times New Roman"/>
        </w:rPr>
        <w:t xml:space="preserve"> </w:t>
      </w:r>
      <w:r w:rsidRPr="00ED2141">
        <w:rPr>
          <w:rFonts w:ascii="Times New Roman" w:hAnsi="Times New Roman" w:cs="Times New Roman"/>
        </w:rPr>
        <w:t xml:space="preserve">shall make arrangements for the full anticipated requirement of execution of works covered under the </w:t>
      </w:r>
      <w:r w:rsidR="00AA2B36" w:rsidRPr="00ED2141">
        <w:rPr>
          <w:rFonts w:ascii="Times New Roman" w:hAnsi="Times New Roman" w:cs="Times New Roman"/>
        </w:rPr>
        <w:t>NIT</w:t>
      </w:r>
      <w:r w:rsidRPr="00ED2141">
        <w:rPr>
          <w:rFonts w:ascii="Times New Roman" w:hAnsi="Times New Roman" w:cs="Times New Roman"/>
        </w:rPr>
        <w:t xml:space="preserve"> by installing Diesel Generating sets and operate these sets for generation of power as required, at no extra cost to NHPC</w:t>
      </w:r>
      <w:r w:rsidR="00DE7C65" w:rsidRPr="00ED2141">
        <w:rPr>
          <w:rFonts w:ascii="Times New Roman" w:hAnsi="Times New Roman" w:cs="Times New Roman"/>
        </w:rPr>
        <w:t xml:space="preserve"> and/or </w:t>
      </w:r>
      <w:r w:rsidR="004A13B6">
        <w:rPr>
          <w:rFonts w:ascii="Times New Roman" w:hAnsi="Times New Roman" w:cs="Times New Roman"/>
        </w:rPr>
        <w:t>IIRM</w:t>
      </w:r>
      <w:r w:rsidRPr="00ED2141">
        <w:rPr>
          <w:rFonts w:ascii="Times New Roman" w:hAnsi="Times New Roman" w:cs="Times New Roman"/>
        </w:rPr>
        <w:t xml:space="preserve">. </w:t>
      </w:r>
    </w:p>
    <w:p w14:paraId="0119DB96" w14:textId="5377717F" w:rsidR="00F75EB9" w:rsidRPr="00ED2141" w:rsidRDefault="00F75EB9" w:rsidP="002C7B31">
      <w:pPr>
        <w:numPr>
          <w:ilvl w:val="1"/>
          <w:numId w:val="12"/>
        </w:numPr>
        <w:spacing w:after="0" w:line="360" w:lineRule="auto"/>
        <w:jc w:val="both"/>
        <w:rPr>
          <w:rFonts w:ascii="Times New Roman" w:hAnsi="Times New Roman" w:cs="Times New Roman"/>
        </w:rPr>
      </w:pPr>
      <w:r w:rsidRPr="00ED2141">
        <w:rPr>
          <w:rFonts w:ascii="Times New Roman" w:hAnsi="Times New Roman" w:cs="Times New Roman"/>
        </w:rPr>
        <w:t xml:space="preserve">THE SUCCESSFUL BIDDER at his own cost, shall provide and install all necessary electrical installations and other temporary </w:t>
      </w:r>
      <w:r w:rsidR="00DE7C65" w:rsidRPr="00ED2141">
        <w:rPr>
          <w:rFonts w:ascii="Times New Roman" w:hAnsi="Times New Roman" w:cs="Times New Roman"/>
        </w:rPr>
        <w:t>equipment</w:t>
      </w:r>
      <w:r w:rsidRPr="00ED2141">
        <w:rPr>
          <w:rFonts w:ascii="Times New Roman" w:hAnsi="Times New Roman" w:cs="Times New Roman"/>
        </w:rPr>
        <w:t xml:space="preserve"> for further distribution and utilization of energy for power and lighting and shall remove the same on completion of the Works. All jobs shall be suitably lighted by THE SUCCESSFUL BIDDER at his own expenses for proper execution and inspection in accordance with the provisions of laws in force.</w:t>
      </w:r>
    </w:p>
    <w:p w14:paraId="5809B52D" w14:textId="3B069D59" w:rsidR="00F75EB9" w:rsidRPr="00ED2141" w:rsidRDefault="00F75EB9" w:rsidP="002C7B31">
      <w:pPr>
        <w:numPr>
          <w:ilvl w:val="1"/>
          <w:numId w:val="12"/>
        </w:numPr>
        <w:spacing w:after="0" w:line="360" w:lineRule="auto"/>
        <w:jc w:val="both"/>
        <w:rPr>
          <w:rFonts w:ascii="Times New Roman" w:hAnsi="Times New Roman" w:cs="Times New Roman"/>
        </w:rPr>
      </w:pPr>
      <w:r w:rsidRPr="00ED2141">
        <w:rPr>
          <w:rFonts w:ascii="Times New Roman" w:hAnsi="Times New Roman" w:cs="Times New Roman"/>
        </w:rPr>
        <w:t xml:space="preserve">No payment shall be made by </w:t>
      </w:r>
      <w:r w:rsidR="004A13B6">
        <w:rPr>
          <w:rFonts w:ascii="Times New Roman" w:hAnsi="Times New Roman" w:cs="Times New Roman"/>
        </w:rPr>
        <w:t>IIRM</w:t>
      </w:r>
      <w:r w:rsidRPr="00ED2141">
        <w:rPr>
          <w:rFonts w:ascii="Times New Roman" w:hAnsi="Times New Roman" w:cs="Times New Roman"/>
        </w:rPr>
        <w:t xml:space="preserve"> for generation, distribution and consumption of electricity in execution of Works by THE SUCCESSFUL BIDDER or its associates or its contractors.</w:t>
      </w:r>
    </w:p>
    <w:p w14:paraId="425FFF3C" w14:textId="50A2DFDC" w:rsidR="00732A6A" w:rsidRPr="00ED2141" w:rsidRDefault="00F75EB9" w:rsidP="00732A6A">
      <w:pPr>
        <w:numPr>
          <w:ilvl w:val="1"/>
          <w:numId w:val="12"/>
        </w:numPr>
        <w:spacing w:after="0" w:line="360" w:lineRule="auto"/>
        <w:jc w:val="both"/>
        <w:rPr>
          <w:rFonts w:ascii="Times New Roman" w:hAnsi="Times New Roman" w:cs="Times New Roman"/>
        </w:rPr>
      </w:pPr>
      <w:r w:rsidRPr="00ED2141">
        <w:rPr>
          <w:rFonts w:ascii="Times New Roman" w:hAnsi="Times New Roman" w:cs="Times New Roman"/>
        </w:rPr>
        <w:t>SUPPLY OF WATER: THE SUCCESSFUL BIDDER shall make its own arrangements for water required for and in connection with the work at its own cost.  It shall be the responsibility of THE SUCCESSFUL BIDDER to satisfy itself that the water arranged is fit for execution of works &amp; consumption &amp; shall adequately treat such water whenever it is not found fit for the said purposes.</w:t>
      </w:r>
    </w:p>
    <w:p w14:paraId="2E6A0A6E" w14:textId="34C293CB" w:rsidR="00F75EB9" w:rsidRPr="00ED2141" w:rsidRDefault="00F75EB9" w:rsidP="00732A6A">
      <w:pPr>
        <w:numPr>
          <w:ilvl w:val="1"/>
          <w:numId w:val="12"/>
        </w:numPr>
        <w:spacing w:after="0" w:line="360" w:lineRule="auto"/>
        <w:jc w:val="both"/>
        <w:rPr>
          <w:rFonts w:ascii="Times New Roman" w:hAnsi="Times New Roman" w:cs="Times New Roman"/>
        </w:rPr>
      </w:pPr>
      <w:r w:rsidRPr="00ED2141">
        <w:rPr>
          <w:rFonts w:ascii="Times New Roman" w:hAnsi="Times New Roman" w:cs="Times New Roman"/>
        </w:rPr>
        <w:t xml:space="preserve">WATCHING AND LIGHTING: THE SUCCESSFUL BIDDER shall provide and maintain at its expense all lights, guards, fencing and watching when and where necessary or as required by </w:t>
      </w:r>
      <w:r w:rsidR="004A13B6">
        <w:rPr>
          <w:rFonts w:ascii="Times New Roman" w:hAnsi="Times New Roman" w:cs="Times New Roman"/>
        </w:rPr>
        <w:t>IIRM</w:t>
      </w:r>
      <w:r w:rsidRPr="00ED2141">
        <w:rPr>
          <w:rFonts w:ascii="Times New Roman" w:hAnsi="Times New Roman" w:cs="Times New Roman"/>
        </w:rPr>
        <w:t xml:space="preserve"> for the protection of the works or for the safety and convenience of those employed on the works or the public.</w:t>
      </w:r>
    </w:p>
    <w:p w14:paraId="6377856E" w14:textId="7B46C36B" w:rsidR="001D6005" w:rsidRPr="00ED2141" w:rsidRDefault="001D600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63D75DCB" w14:textId="77777777" w:rsidR="00EE4E82" w:rsidRPr="00ED2141" w:rsidRDefault="006971CD" w:rsidP="006B5953">
      <w:pPr>
        <w:pStyle w:val="Heading1"/>
        <w:rPr>
          <w:rFonts w:cs="Times New Roman"/>
          <w:sz w:val="22"/>
          <w:szCs w:val="22"/>
        </w:rPr>
      </w:pPr>
      <w:bookmarkStart w:id="17" w:name="_Toc118280319"/>
      <w:r w:rsidRPr="00ED2141">
        <w:rPr>
          <w:rFonts w:cs="Times New Roman"/>
          <w:sz w:val="22"/>
          <w:szCs w:val="22"/>
        </w:rPr>
        <w:t>Submission of Tender in Two Cover System</w:t>
      </w:r>
      <w:bookmarkEnd w:id="17"/>
    </w:p>
    <w:p w14:paraId="58361A93" w14:textId="77777777" w:rsidR="00EE4E82" w:rsidRPr="00ED2141" w:rsidRDefault="00EE4E82">
      <w:pPr>
        <w:keepNext/>
        <w:keepLines/>
        <w:pBdr>
          <w:top w:val="nil"/>
          <w:left w:val="nil"/>
          <w:bottom w:val="nil"/>
          <w:right w:val="nil"/>
          <w:between w:val="nil"/>
        </w:pBdr>
        <w:spacing w:before="240" w:after="0"/>
        <w:ind w:left="360" w:hanging="360"/>
        <w:rPr>
          <w:rFonts w:ascii="Times New Roman" w:eastAsia="Times New Roman" w:hAnsi="Times New Roman" w:cs="Times New Roman"/>
          <w:color w:val="000000"/>
        </w:rPr>
      </w:pPr>
    </w:p>
    <w:p w14:paraId="2EA64D79" w14:textId="77777777" w:rsidR="00EE4E82" w:rsidRPr="00ED2141" w:rsidRDefault="006971CD" w:rsidP="00C455FF">
      <w:pPr>
        <w:numPr>
          <w:ilvl w:val="0"/>
          <w:numId w:val="4"/>
        </w:numPr>
        <w:pBdr>
          <w:top w:val="nil"/>
          <w:left w:val="nil"/>
          <w:bottom w:val="nil"/>
          <w:right w:val="nil"/>
          <w:between w:val="nil"/>
        </w:pBdr>
        <w:spacing w:line="360" w:lineRule="auto"/>
        <w:jc w:val="both"/>
        <w:rPr>
          <w:rFonts w:ascii="Times New Roman" w:hAnsi="Times New Roman" w:cs="Times New Roman"/>
        </w:rPr>
      </w:pPr>
      <w:r w:rsidRPr="00ED2141">
        <w:rPr>
          <w:rFonts w:ascii="Times New Roman" w:eastAsia="Times New Roman" w:hAnsi="Times New Roman" w:cs="Times New Roman"/>
          <w:color w:val="000000"/>
        </w:rPr>
        <w:t xml:space="preserve">The tender comprises of a single package and the tender shall be in whole for all the equipment listed in this document. </w:t>
      </w:r>
    </w:p>
    <w:p w14:paraId="3CF6ED27" w14:textId="77777777" w:rsidR="00EE4E82" w:rsidRPr="00ED2141" w:rsidRDefault="006971CD" w:rsidP="00C455FF">
      <w:pPr>
        <w:numPr>
          <w:ilvl w:val="0"/>
          <w:numId w:val="4"/>
        </w:numPr>
        <w:pBdr>
          <w:top w:val="nil"/>
          <w:left w:val="nil"/>
          <w:bottom w:val="nil"/>
          <w:right w:val="nil"/>
          <w:between w:val="nil"/>
        </w:pBdr>
        <w:spacing w:line="360" w:lineRule="auto"/>
        <w:jc w:val="both"/>
        <w:rPr>
          <w:rFonts w:ascii="Times New Roman" w:hAnsi="Times New Roman" w:cs="Times New Roman"/>
        </w:rPr>
      </w:pPr>
      <w:r w:rsidRPr="00ED2141">
        <w:rPr>
          <w:rFonts w:ascii="Times New Roman" w:eastAsia="Times New Roman" w:hAnsi="Times New Roman" w:cs="Times New Roman"/>
          <w:color w:val="000000"/>
        </w:rPr>
        <w:t xml:space="preserve">Tenders should be submitted in two parts separately: </w:t>
      </w:r>
    </w:p>
    <w:p w14:paraId="67F4D4F8" w14:textId="77777777" w:rsidR="00EE4E82" w:rsidRPr="00ED2141" w:rsidRDefault="006971CD" w:rsidP="00C455FF">
      <w:pPr>
        <w:numPr>
          <w:ilvl w:val="1"/>
          <w:numId w:val="4"/>
        </w:numPr>
        <w:pBdr>
          <w:top w:val="nil"/>
          <w:left w:val="nil"/>
          <w:bottom w:val="nil"/>
          <w:right w:val="nil"/>
          <w:between w:val="nil"/>
        </w:pBdr>
        <w:spacing w:line="360" w:lineRule="auto"/>
        <w:jc w:val="both"/>
        <w:rPr>
          <w:rFonts w:ascii="Times New Roman" w:hAnsi="Times New Roman" w:cs="Times New Roman"/>
        </w:rPr>
      </w:pPr>
      <w:r w:rsidRPr="00ED2141">
        <w:rPr>
          <w:rFonts w:ascii="Times New Roman" w:eastAsia="Times New Roman" w:hAnsi="Times New Roman" w:cs="Times New Roman"/>
          <w:color w:val="000000"/>
        </w:rPr>
        <w:t xml:space="preserve">Part I will cover </w:t>
      </w:r>
      <w:r w:rsidRPr="00ED2141">
        <w:rPr>
          <w:rFonts w:ascii="Times New Roman" w:eastAsia="Times New Roman" w:hAnsi="Times New Roman" w:cs="Times New Roman"/>
          <w:b/>
          <w:color w:val="000000"/>
        </w:rPr>
        <w:t>TECHNICAL BID</w:t>
      </w:r>
    </w:p>
    <w:p w14:paraId="369B2C33" w14:textId="77777777" w:rsidR="00EE4E82" w:rsidRPr="00ED2141" w:rsidRDefault="006971CD" w:rsidP="00C455FF">
      <w:pPr>
        <w:numPr>
          <w:ilvl w:val="1"/>
          <w:numId w:val="4"/>
        </w:numPr>
        <w:pBdr>
          <w:top w:val="nil"/>
          <w:left w:val="nil"/>
          <w:bottom w:val="nil"/>
          <w:right w:val="nil"/>
          <w:between w:val="nil"/>
        </w:pBdr>
        <w:spacing w:line="360" w:lineRule="auto"/>
        <w:jc w:val="both"/>
        <w:rPr>
          <w:rFonts w:ascii="Times New Roman" w:hAnsi="Times New Roman" w:cs="Times New Roman"/>
        </w:rPr>
      </w:pPr>
      <w:r w:rsidRPr="00ED2141">
        <w:rPr>
          <w:rFonts w:ascii="Times New Roman" w:eastAsia="Times New Roman" w:hAnsi="Times New Roman" w:cs="Times New Roman"/>
          <w:color w:val="000000"/>
        </w:rPr>
        <w:t xml:space="preserve">Part II will cover </w:t>
      </w:r>
      <w:r w:rsidRPr="00ED2141">
        <w:rPr>
          <w:rFonts w:ascii="Times New Roman" w:eastAsia="Times New Roman" w:hAnsi="Times New Roman" w:cs="Times New Roman"/>
          <w:b/>
          <w:color w:val="000000"/>
        </w:rPr>
        <w:t>FINANCIAL BID</w:t>
      </w:r>
    </w:p>
    <w:p w14:paraId="79FB6EE6" w14:textId="78330F29" w:rsidR="00EE4E82" w:rsidRPr="00ED2141" w:rsidRDefault="006971CD" w:rsidP="00C455FF">
      <w:pPr>
        <w:numPr>
          <w:ilvl w:val="0"/>
          <w:numId w:val="4"/>
        </w:numPr>
        <w:pBdr>
          <w:top w:val="nil"/>
          <w:left w:val="nil"/>
          <w:bottom w:val="nil"/>
          <w:right w:val="nil"/>
          <w:between w:val="nil"/>
        </w:pBdr>
        <w:spacing w:line="360" w:lineRule="auto"/>
        <w:jc w:val="both"/>
        <w:rPr>
          <w:rFonts w:ascii="Times New Roman" w:hAnsi="Times New Roman" w:cs="Times New Roman"/>
        </w:rPr>
      </w:pPr>
      <w:r w:rsidRPr="00ED2141">
        <w:rPr>
          <w:rFonts w:ascii="Times New Roman" w:eastAsia="Times New Roman" w:hAnsi="Times New Roman" w:cs="Times New Roman"/>
          <w:color w:val="000000"/>
        </w:rPr>
        <w:lastRenderedPageBreak/>
        <w:t>Tenderers should ensure submission of all documents pertaining to Part-I and Part II proposals separately as per the Check list given in Annexure -</w:t>
      </w:r>
      <w:r w:rsidR="005C29EC">
        <w:rPr>
          <w:rFonts w:ascii="Times New Roman" w:eastAsia="Times New Roman" w:hAnsi="Times New Roman" w:cs="Times New Roman"/>
          <w:color w:val="000000"/>
        </w:rPr>
        <w:t>I</w:t>
      </w:r>
      <w:r w:rsidRPr="00ED2141">
        <w:rPr>
          <w:rFonts w:ascii="Times New Roman" w:eastAsia="Times New Roman" w:hAnsi="Times New Roman" w:cs="Times New Roman"/>
          <w:color w:val="000000"/>
        </w:rPr>
        <w:t>X.</w:t>
      </w:r>
    </w:p>
    <w:p w14:paraId="3DDA6D9C" w14:textId="77777777" w:rsidR="00EE4E82" w:rsidRPr="00ED2141" w:rsidRDefault="006971CD" w:rsidP="00C455FF">
      <w:pPr>
        <w:numPr>
          <w:ilvl w:val="0"/>
          <w:numId w:val="4"/>
        </w:numPr>
        <w:pBdr>
          <w:top w:val="nil"/>
          <w:left w:val="nil"/>
          <w:bottom w:val="nil"/>
          <w:right w:val="nil"/>
          <w:between w:val="nil"/>
        </w:pBdr>
        <w:spacing w:line="360" w:lineRule="auto"/>
        <w:jc w:val="both"/>
        <w:rPr>
          <w:rFonts w:ascii="Times New Roman" w:hAnsi="Times New Roman" w:cs="Times New Roman"/>
        </w:rPr>
      </w:pPr>
      <w:r w:rsidRPr="00ED2141">
        <w:rPr>
          <w:rFonts w:ascii="Times New Roman" w:eastAsia="Times New Roman" w:hAnsi="Times New Roman" w:cs="Times New Roman"/>
          <w:color w:val="000000"/>
        </w:rPr>
        <w:t xml:space="preserve">Tenderers are requested to place Part I and Part II documents in separate sealed covers. </w:t>
      </w:r>
    </w:p>
    <w:p w14:paraId="7FABBD7A" w14:textId="77777777" w:rsidR="00EE4E82" w:rsidRPr="00ED2141" w:rsidRDefault="006971CD" w:rsidP="00C455FF">
      <w:pPr>
        <w:numPr>
          <w:ilvl w:val="1"/>
          <w:numId w:val="4"/>
        </w:numPr>
        <w:pBdr>
          <w:top w:val="nil"/>
          <w:left w:val="nil"/>
          <w:bottom w:val="nil"/>
          <w:right w:val="nil"/>
          <w:between w:val="nil"/>
        </w:pBdr>
        <w:spacing w:line="360" w:lineRule="auto"/>
        <w:jc w:val="both"/>
        <w:rPr>
          <w:rFonts w:ascii="Times New Roman" w:hAnsi="Times New Roman" w:cs="Times New Roman"/>
        </w:rPr>
      </w:pPr>
      <w:r w:rsidRPr="00ED2141">
        <w:rPr>
          <w:rFonts w:ascii="Times New Roman" w:eastAsia="Times New Roman" w:hAnsi="Times New Roman" w:cs="Times New Roman"/>
          <w:color w:val="000000"/>
        </w:rPr>
        <w:t>Part I cover to be superscripted as “Part I – Technical bid”</w:t>
      </w:r>
    </w:p>
    <w:p w14:paraId="7A910048" w14:textId="77777777" w:rsidR="00EE4E82" w:rsidRPr="00ED2141" w:rsidRDefault="006971CD" w:rsidP="00C455FF">
      <w:pPr>
        <w:numPr>
          <w:ilvl w:val="1"/>
          <w:numId w:val="4"/>
        </w:numPr>
        <w:pBdr>
          <w:top w:val="nil"/>
          <w:left w:val="nil"/>
          <w:bottom w:val="nil"/>
          <w:right w:val="nil"/>
          <w:between w:val="nil"/>
        </w:pBdr>
        <w:spacing w:line="360" w:lineRule="auto"/>
        <w:jc w:val="both"/>
        <w:rPr>
          <w:rFonts w:ascii="Times New Roman" w:hAnsi="Times New Roman" w:cs="Times New Roman"/>
        </w:rPr>
      </w:pPr>
      <w:r w:rsidRPr="00ED2141">
        <w:rPr>
          <w:rFonts w:ascii="Times New Roman" w:eastAsia="Times New Roman" w:hAnsi="Times New Roman" w:cs="Times New Roman"/>
          <w:color w:val="000000"/>
        </w:rPr>
        <w:t>Part II cover to be superscripted as “Part II – Financial bid”</w:t>
      </w:r>
    </w:p>
    <w:p w14:paraId="27C4B9E0" w14:textId="77777777" w:rsidR="00EE4E82" w:rsidRPr="00ED2141" w:rsidRDefault="006971CD">
      <w:pPr>
        <w:pBdr>
          <w:top w:val="nil"/>
          <w:left w:val="nil"/>
          <w:bottom w:val="nil"/>
          <w:right w:val="nil"/>
          <w:between w:val="nil"/>
        </w:pBdr>
        <w:spacing w:line="360" w:lineRule="auto"/>
        <w:ind w:left="720"/>
        <w:jc w:val="both"/>
        <w:rPr>
          <w:rFonts w:ascii="Times New Roman" w:eastAsia="Times New Roman" w:hAnsi="Times New Roman" w:cs="Times New Roman"/>
          <w:color w:val="000000"/>
        </w:rPr>
      </w:pPr>
      <w:r w:rsidRPr="00ED2141">
        <w:rPr>
          <w:rFonts w:ascii="Times New Roman" w:eastAsia="Times New Roman" w:hAnsi="Times New Roman" w:cs="Times New Roman"/>
          <w:color w:val="000000"/>
        </w:rPr>
        <w:t>respectively, mentioning the name and address of the Tenderer in each of the covers.</w:t>
      </w:r>
    </w:p>
    <w:p w14:paraId="411B999F" w14:textId="3EBA9F3C" w:rsidR="00EE4E82" w:rsidRPr="00ED2141" w:rsidRDefault="006971CD" w:rsidP="00C455FF">
      <w:pPr>
        <w:numPr>
          <w:ilvl w:val="0"/>
          <w:numId w:val="4"/>
        </w:numPr>
        <w:pBdr>
          <w:top w:val="nil"/>
          <w:left w:val="nil"/>
          <w:bottom w:val="nil"/>
          <w:right w:val="nil"/>
          <w:between w:val="nil"/>
        </w:pBdr>
        <w:spacing w:line="360" w:lineRule="auto"/>
        <w:jc w:val="both"/>
        <w:rPr>
          <w:rFonts w:ascii="Times New Roman" w:hAnsi="Times New Roman" w:cs="Times New Roman"/>
        </w:rPr>
      </w:pPr>
      <w:r w:rsidRPr="00ED2141">
        <w:rPr>
          <w:rFonts w:ascii="Times New Roman" w:eastAsia="Times New Roman" w:hAnsi="Times New Roman" w:cs="Times New Roman"/>
          <w:color w:val="000000"/>
        </w:rPr>
        <w:t xml:space="preserve">These two sealed covers (Part I and Part II) must be placed in a single outer cover superscripted as “Tender for </w:t>
      </w:r>
      <w:r w:rsidR="00C83E37" w:rsidRPr="00ED2141">
        <w:rPr>
          <w:rFonts w:ascii="Times New Roman" w:eastAsia="Times New Roman" w:hAnsi="Times New Roman" w:cs="Times New Roman"/>
          <w:b/>
          <w:bCs/>
          <w:color w:val="000000"/>
        </w:rPr>
        <w:t xml:space="preserve">CONSTRUCTION OF COMMON FACILITY </w:t>
      </w:r>
      <w:r w:rsidR="00D54493" w:rsidRPr="00ED2141">
        <w:rPr>
          <w:rFonts w:ascii="Times New Roman" w:eastAsia="Times New Roman" w:hAnsi="Times New Roman" w:cs="Times New Roman"/>
          <w:b/>
          <w:bCs/>
          <w:color w:val="000000"/>
        </w:rPr>
        <w:t xml:space="preserve">CENTRE </w:t>
      </w:r>
      <w:r w:rsidR="00F75EB9" w:rsidRPr="00ED2141">
        <w:rPr>
          <w:rFonts w:ascii="Times New Roman" w:eastAsia="Times New Roman" w:hAnsi="Times New Roman" w:cs="Times New Roman"/>
          <w:b/>
          <w:bCs/>
          <w:color w:val="000000"/>
        </w:rPr>
        <w:t xml:space="preserve">SAAR </w:t>
      </w:r>
      <w:r w:rsidR="007A3276">
        <w:rPr>
          <w:rFonts w:ascii="Times New Roman" w:eastAsia="Times New Roman" w:hAnsi="Times New Roman" w:cs="Times New Roman"/>
          <w:b/>
          <w:bCs/>
          <w:color w:val="000000"/>
        </w:rPr>
        <w:t>H</w:t>
      </w:r>
      <w:r w:rsidR="00881BF3">
        <w:rPr>
          <w:rFonts w:ascii="Times New Roman" w:eastAsia="Times New Roman" w:hAnsi="Times New Roman" w:cs="Times New Roman"/>
          <w:b/>
          <w:bCs/>
          <w:color w:val="000000"/>
        </w:rPr>
        <w:t>PC</w:t>
      </w:r>
      <w:r w:rsidR="00266A1D">
        <w:rPr>
          <w:rFonts w:ascii="Times New Roman" w:eastAsia="Times New Roman" w:hAnsi="Times New Roman" w:cs="Times New Roman"/>
          <w:b/>
          <w:bCs/>
          <w:color w:val="000000"/>
        </w:rPr>
        <w:t xml:space="preserve"> Ltd.</w:t>
      </w:r>
      <w:r w:rsidRPr="00ED2141">
        <w:rPr>
          <w:rFonts w:ascii="Times New Roman" w:eastAsia="Times New Roman" w:hAnsi="Times New Roman" w:cs="Times New Roman"/>
          <w:color w:val="000000"/>
        </w:rPr>
        <w:t>” and mentioning the name and address of the Tenderer in the outer cover. Tenders shall be submitted in sealed cover and unsealed tenders would summarily be rejected.</w:t>
      </w:r>
    </w:p>
    <w:p w14:paraId="5AE13B08" w14:textId="0703B335" w:rsidR="00EE4E82" w:rsidRPr="00ED2141" w:rsidRDefault="006971CD" w:rsidP="00C455FF">
      <w:pPr>
        <w:numPr>
          <w:ilvl w:val="0"/>
          <w:numId w:val="4"/>
        </w:numPr>
        <w:pBdr>
          <w:top w:val="nil"/>
          <w:left w:val="nil"/>
          <w:bottom w:val="nil"/>
          <w:right w:val="nil"/>
          <w:between w:val="nil"/>
        </w:pBdr>
        <w:spacing w:line="360" w:lineRule="auto"/>
        <w:jc w:val="both"/>
        <w:rPr>
          <w:rFonts w:ascii="Times New Roman" w:hAnsi="Times New Roman" w:cs="Times New Roman"/>
        </w:rPr>
      </w:pPr>
      <w:r w:rsidRPr="00ED2141">
        <w:rPr>
          <w:rFonts w:ascii="Times New Roman" w:eastAsia="Times New Roman" w:hAnsi="Times New Roman" w:cs="Times New Roman"/>
          <w:color w:val="000000"/>
        </w:rPr>
        <w:t xml:space="preserve">Tenders should be dropped only in the tender box kept at the </w:t>
      </w:r>
      <w:r w:rsidRPr="00ED2141">
        <w:rPr>
          <w:rFonts w:ascii="Times New Roman" w:eastAsia="Times New Roman" w:hAnsi="Times New Roman" w:cs="Times New Roman"/>
        </w:rPr>
        <w:t xml:space="preserve">office </w:t>
      </w:r>
      <w:r w:rsidR="00D92F10" w:rsidRPr="00ED2141">
        <w:rPr>
          <w:rFonts w:ascii="Times New Roman" w:eastAsia="Times New Roman" w:hAnsi="Times New Roman" w:cs="Times New Roman"/>
        </w:rPr>
        <w:t xml:space="preserve">of </w:t>
      </w:r>
      <w:r w:rsidR="00103254">
        <w:rPr>
          <w:rFonts w:ascii="Times New Roman" w:eastAsia="Times New Roman" w:hAnsi="Times New Roman" w:cs="Times New Roman"/>
        </w:rPr>
        <w:t xml:space="preserve">the </w:t>
      </w:r>
      <w:r w:rsidR="00D92F10" w:rsidRPr="00ED2141">
        <w:rPr>
          <w:rFonts w:ascii="Times New Roman" w:eastAsia="Times New Roman" w:hAnsi="Times New Roman" w:cs="Times New Roman"/>
          <w:b/>
          <w:bCs/>
        </w:rPr>
        <w:t>“</w:t>
      </w:r>
      <w:r w:rsidR="002A4AE0">
        <w:rPr>
          <w:rFonts w:ascii="Times New Roman" w:eastAsia="Times New Roman" w:hAnsi="Times New Roman" w:cs="Times New Roman"/>
          <w:b/>
          <w:bCs/>
        </w:rPr>
        <w:t>INSTITUTE OF INTEGRATED RESOURCE MANAGEMENT</w:t>
      </w:r>
      <w:r w:rsidR="00F75EB9" w:rsidRPr="00ED2141">
        <w:rPr>
          <w:rFonts w:ascii="Times New Roman" w:eastAsia="Times New Roman" w:hAnsi="Times New Roman" w:cs="Times New Roman"/>
          <w:b/>
          <w:bCs/>
        </w:rPr>
        <w:t xml:space="preserve">, </w:t>
      </w:r>
      <w:r w:rsidR="00C54620">
        <w:rPr>
          <w:rFonts w:ascii="Times New Roman" w:hAnsi="Times New Roman" w:cs="Times New Roman"/>
          <w:b/>
          <w:bCs/>
        </w:rPr>
        <w:t>Chandmari Path, Ward No.14, Post Office – North Lakhimpur, Assam – 787001</w:t>
      </w:r>
      <w:r w:rsidRPr="00ED2141">
        <w:rPr>
          <w:rFonts w:ascii="Times New Roman" w:eastAsia="Times New Roman" w:hAnsi="Times New Roman" w:cs="Times New Roman"/>
          <w:b/>
          <w:bCs/>
          <w:color w:val="000000"/>
        </w:rPr>
        <w:t>”</w:t>
      </w:r>
      <w:r w:rsidRPr="00ED2141">
        <w:rPr>
          <w:rFonts w:ascii="Times New Roman" w:eastAsia="Times New Roman" w:hAnsi="Times New Roman" w:cs="Times New Roman"/>
          <w:color w:val="000000"/>
        </w:rPr>
        <w:t xml:space="preserve"> on or before 05.00 PM on </w:t>
      </w:r>
      <w:r w:rsidR="00F949D5">
        <w:rPr>
          <w:rFonts w:ascii="Times New Roman" w:eastAsia="Times New Roman" w:hAnsi="Times New Roman" w:cs="Times New Roman"/>
          <w:color w:val="000000"/>
        </w:rPr>
        <w:t>08</w:t>
      </w:r>
      <w:r w:rsidR="00F75EB9" w:rsidRPr="00ED2141">
        <w:rPr>
          <w:rFonts w:ascii="Times New Roman" w:eastAsia="Times New Roman" w:hAnsi="Times New Roman" w:cs="Times New Roman"/>
          <w:color w:val="000000"/>
        </w:rPr>
        <w:t>/</w:t>
      </w:r>
      <w:r w:rsidR="00F949D5">
        <w:rPr>
          <w:rFonts w:ascii="Times New Roman" w:eastAsia="Times New Roman" w:hAnsi="Times New Roman" w:cs="Times New Roman"/>
          <w:color w:val="000000"/>
        </w:rPr>
        <w:t>01</w:t>
      </w:r>
      <w:r w:rsidRPr="00ED2141">
        <w:rPr>
          <w:rFonts w:ascii="Times New Roman" w:eastAsia="Times New Roman" w:hAnsi="Times New Roman" w:cs="Times New Roman"/>
          <w:color w:val="000000"/>
        </w:rPr>
        <w:t>/202</w:t>
      </w:r>
      <w:r w:rsidR="00F949D5">
        <w:rPr>
          <w:rFonts w:ascii="Times New Roman" w:eastAsia="Times New Roman" w:hAnsi="Times New Roman" w:cs="Times New Roman"/>
          <w:color w:val="000000"/>
        </w:rPr>
        <w:t>4</w:t>
      </w:r>
      <w:r w:rsidRPr="00ED2141">
        <w:rPr>
          <w:rFonts w:ascii="Times New Roman" w:eastAsia="Times New Roman" w:hAnsi="Times New Roman" w:cs="Times New Roman"/>
          <w:color w:val="000000"/>
        </w:rPr>
        <w:t>. Tenders will not be received by hand.</w:t>
      </w:r>
    </w:p>
    <w:p w14:paraId="0DA28CAF" w14:textId="77777777" w:rsidR="00EE4E82" w:rsidRPr="00ED2141" w:rsidRDefault="006971CD" w:rsidP="00C455FF">
      <w:pPr>
        <w:numPr>
          <w:ilvl w:val="0"/>
          <w:numId w:val="4"/>
        </w:numPr>
        <w:pBdr>
          <w:top w:val="nil"/>
          <w:left w:val="nil"/>
          <w:bottom w:val="nil"/>
          <w:right w:val="nil"/>
          <w:between w:val="nil"/>
        </w:pBdr>
        <w:spacing w:line="360" w:lineRule="auto"/>
        <w:jc w:val="both"/>
        <w:rPr>
          <w:rFonts w:ascii="Times New Roman" w:hAnsi="Times New Roman" w:cs="Times New Roman"/>
        </w:rPr>
      </w:pPr>
      <w:r w:rsidRPr="00ED2141">
        <w:rPr>
          <w:rFonts w:ascii="Times New Roman" w:eastAsia="Times New Roman" w:hAnsi="Times New Roman" w:cs="Times New Roman"/>
          <w:color w:val="000000"/>
        </w:rPr>
        <w:t>Tender fees &amp; EMDs shall be enclosed with Part 1 i.e., technical bid folder.</w:t>
      </w:r>
    </w:p>
    <w:p w14:paraId="2FFBC2D5" w14:textId="77777777" w:rsidR="00EE4E82" w:rsidRPr="00ED2141" w:rsidRDefault="006971CD" w:rsidP="00C455FF">
      <w:pPr>
        <w:numPr>
          <w:ilvl w:val="0"/>
          <w:numId w:val="4"/>
        </w:numPr>
        <w:pBdr>
          <w:top w:val="nil"/>
          <w:left w:val="nil"/>
          <w:bottom w:val="nil"/>
          <w:right w:val="nil"/>
          <w:between w:val="nil"/>
        </w:pBdr>
        <w:spacing w:line="360" w:lineRule="auto"/>
        <w:jc w:val="both"/>
        <w:rPr>
          <w:rFonts w:ascii="Times New Roman" w:hAnsi="Times New Roman" w:cs="Times New Roman"/>
        </w:rPr>
      </w:pPr>
      <w:r w:rsidRPr="00ED2141">
        <w:rPr>
          <w:rFonts w:ascii="Times New Roman" w:eastAsia="Times New Roman" w:hAnsi="Times New Roman" w:cs="Times New Roman"/>
          <w:color w:val="000000"/>
        </w:rPr>
        <w:t>A tender once submitted shall not be permitted to be altered or amended.</w:t>
      </w:r>
    </w:p>
    <w:p w14:paraId="25F4A4DF" w14:textId="63E80521" w:rsidR="0063303B" w:rsidRPr="00ED2141" w:rsidRDefault="00D54493" w:rsidP="00C455FF">
      <w:pPr>
        <w:numPr>
          <w:ilvl w:val="0"/>
          <w:numId w:val="4"/>
        </w:numPr>
        <w:pBdr>
          <w:top w:val="nil"/>
          <w:left w:val="nil"/>
          <w:bottom w:val="nil"/>
          <w:right w:val="nil"/>
          <w:between w:val="nil"/>
        </w:pBdr>
        <w:spacing w:line="360" w:lineRule="auto"/>
        <w:jc w:val="both"/>
        <w:rPr>
          <w:rFonts w:ascii="Times New Roman" w:eastAsia="Times New Roman" w:hAnsi="Times New Roman" w:cs="Times New Roman"/>
          <w:color w:val="000000"/>
        </w:rPr>
      </w:pPr>
      <w:r w:rsidRPr="00ED2141">
        <w:rPr>
          <w:rFonts w:ascii="Times New Roman" w:eastAsia="Times New Roman" w:hAnsi="Times New Roman" w:cs="Times New Roman"/>
          <w:color w:val="000000"/>
        </w:rPr>
        <w:t>Spiral binding or similar binding shall be done for the Technical Bid</w:t>
      </w:r>
      <w:r w:rsidR="0063303B" w:rsidRPr="00ED2141">
        <w:rPr>
          <w:rFonts w:ascii="Times New Roman" w:eastAsia="Times New Roman" w:hAnsi="Times New Roman" w:cs="Times New Roman"/>
          <w:color w:val="000000"/>
        </w:rPr>
        <w:t>.</w:t>
      </w:r>
    </w:p>
    <w:p w14:paraId="686E3420" w14:textId="78E3147D" w:rsidR="00EE4E82" w:rsidRPr="00ED2141" w:rsidRDefault="006971CD" w:rsidP="00C455FF">
      <w:pPr>
        <w:numPr>
          <w:ilvl w:val="0"/>
          <w:numId w:val="4"/>
        </w:numPr>
        <w:pBdr>
          <w:top w:val="nil"/>
          <w:left w:val="nil"/>
          <w:bottom w:val="nil"/>
          <w:right w:val="nil"/>
          <w:between w:val="nil"/>
        </w:pBdr>
        <w:spacing w:line="360" w:lineRule="auto"/>
        <w:jc w:val="both"/>
        <w:rPr>
          <w:rFonts w:ascii="Times New Roman" w:hAnsi="Times New Roman" w:cs="Times New Roman"/>
        </w:rPr>
      </w:pPr>
      <w:r w:rsidRPr="00ED2141">
        <w:rPr>
          <w:rFonts w:ascii="Times New Roman" w:eastAsia="Times New Roman" w:hAnsi="Times New Roman" w:cs="Times New Roman"/>
          <w:color w:val="000000"/>
        </w:rPr>
        <w:t xml:space="preserve">Alternatively, the tenders can be submitted through registered post so as to reach the above address on or before </w:t>
      </w:r>
      <w:r w:rsidR="00D92F10" w:rsidRPr="00ED2141">
        <w:rPr>
          <w:rFonts w:ascii="Times New Roman" w:eastAsia="Times New Roman" w:hAnsi="Times New Roman" w:cs="Times New Roman"/>
          <w:color w:val="000000"/>
        </w:rPr>
        <w:t xml:space="preserve">05.00 PM on </w:t>
      </w:r>
      <w:r w:rsidR="00CC3E11">
        <w:rPr>
          <w:rFonts w:ascii="Times New Roman" w:eastAsia="Times New Roman" w:hAnsi="Times New Roman" w:cs="Times New Roman"/>
          <w:color w:val="000000"/>
        </w:rPr>
        <w:t>08</w:t>
      </w:r>
      <w:r w:rsidR="00F75EB9" w:rsidRPr="00ED2141">
        <w:rPr>
          <w:rFonts w:ascii="Times New Roman" w:eastAsia="Times New Roman" w:hAnsi="Times New Roman" w:cs="Times New Roman"/>
          <w:color w:val="000000"/>
        </w:rPr>
        <w:t>/</w:t>
      </w:r>
      <w:r w:rsidR="00CC3E11">
        <w:rPr>
          <w:rFonts w:ascii="Times New Roman" w:eastAsia="Times New Roman" w:hAnsi="Times New Roman" w:cs="Times New Roman"/>
          <w:color w:val="000000"/>
        </w:rPr>
        <w:t>01</w:t>
      </w:r>
      <w:r w:rsidR="00F75EB9" w:rsidRPr="00ED2141">
        <w:rPr>
          <w:rFonts w:ascii="Times New Roman" w:eastAsia="Times New Roman" w:hAnsi="Times New Roman" w:cs="Times New Roman"/>
          <w:color w:val="000000"/>
        </w:rPr>
        <w:t>/202</w:t>
      </w:r>
      <w:r w:rsidR="00CC3E11">
        <w:rPr>
          <w:rFonts w:ascii="Times New Roman" w:eastAsia="Times New Roman" w:hAnsi="Times New Roman" w:cs="Times New Roman"/>
          <w:color w:val="000000"/>
        </w:rPr>
        <w:t>4</w:t>
      </w:r>
      <w:r w:rsidR="006C586E" w:rsidRPr="00ED2141">
        <w:rPr>
          <w:rFonts w:ascii="Times New Roman" w:eastAsia="Times New Roman" w:hAnsi="Times New Roman" w:cs="Times New Roman"/>
          <w:color w:val="000000"/>
        </w:rPr>
        <w:t xml:space="preserve">. </w:t>
      </w:r>
      <w:r w:rsidRPr="00ED2141">
        <w:rPr>
          <w:rFonts w:ascii="Times New Roman" w:eastAsia="Times New Roman" w:hAnsi="Times New Roman" w:cs="Times New Roman"/>
          <w:color w:val="000000"/>
        </w:rPr>
        <w:t>Tenders received after the specified time will not be considered and IA will not be liable or responsible for any postal delays.</w:t>
      </w:r>
    </w:p>
    <w:p w14:paraId="66D2AC27" w14:textId="77777777" w:rsidR="00EE4E82" w:rsidRPr="00ED2141" w:rsidRDefault="006971CD" w:rsidP="00821AEC">
      <w:pPr>
        <w:pStyle w:val="Heading1"/>
        <w:ind w:left="360"/>
        <w:rPr>
          <w:rFonts w:eastAsia="Times New Roman" w:cs="Times New Roman"/>
          <w:sz w:val="22"/>
          <w:szCs w:val="22"/>
        </w:rPr>
      </w:pPr>
      <w:bookmarkStart w:id="18" w:name="_Toc118280320"/>
      <w:r w:rsidRPr="00ED2141">
        <w:rPr>
          <w:rFonts w:eastAsia="Times New Roman" w:cs="Times New Roman"/>
          <w:sz w:val="22"/>
          <w:szCs w:val="22"/>
        </w:rPr>
        <w:t>Earnest Money Deposit</w:t>
      </w:r>
      <w:bookmarkEnd w:id="18"/>
    </w:p>
    <w:p w14:paraId="3B235006" w14:textId="77777777" w:rsidR="00EE4E82" w:rsidRPr="00ED2141" w:rsidRDefault="00EE4E82">
      <w:pPr>
        <w:keepNext/>
        <w:keepLines/>
        <w:pBdr>
          <w:top w:val="nil"/>
          <w:left w:val="nil"/>
          <w:bottom w:val="nil"/>
          <w:right w:val="nil"/>
          <w:between w:val="nil"/>
        </w:pBdr>
        <w:spacing w:before="240" w:after="0"/>
        <w:ind w:left="360" w:hanging="360"/>
        <w:rPr>
          <w:rFonts w:ascii="Times New Roman" w:eastAsia="Times New Roman" w:hAnsi="Times New Roman" w:cs="Times New Roman"/>
          <w:color w:val="000000"/>
        </w:rPr>
      </w:pPr>
    </w:p>
    <w:p w14:paraId="54C1D9AF" w14:textId="509D2F54" w:rsidR="00EE4E82" w:rsidRPr="00ED2141" w:rsidRDefault="006971CD">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ED2141">
        <w:rPr>
          <w:rFonts w:ascii="Times New Roman" w:eastAsia="Times New Roman" w:hAnsi="Times New Roman" w:cs="Times New Roman"/>
          <w:color w:val="000000"/>
        </w:rPr>
        <w:t xml:space="preserve">The Tender should be accompanied by an Earnest Money Deposit (EMD) in the form of </w:t>
      </w:r>
      <w:r w:rsidR="00BF184A" w:rsidRPr="00ED2141">
        <w:rPr>
          <w:rFonts w:ascii="Times New Roman" w:eastAsia="Times New Roman" w:hAnsi="Times New Roman" w:cs="Times New Roman"/>
          <w:color w:val="000000"/>
        </w:rPr>
        <w:t>Account</w:t>
      </w:r>
      <w:r w:rsidRPr="00ED2141">
        <w:rPr>
          <w:rFonts w:ascii="Times New Roman" w:eastAsia="Times New Roman" w:hAnsi="Times New Roman" w:cs="Times New Roman"/>
          <w:color w:val="000000"/>
        </w:rPr>
        <w:t xml:space="preserve"> Payee Demand Draft, on any banking branch payable in favour of </w:t>
      </w:r>
      <w:r w:rsidR="001A63CB" w:rsidRPr="00ED2141">
        <w:rPr>
          <w:rFonts w:ascii="Times New Roman" w:eastAsia="Times New Roman" w:hAnsi="Times New Roman" w:cs="Times New Roman"/>
          <w:color w:val="000000"/>
        </w:rPr>
        <w:t>the cluster</w:t>
      </w:r>
      <w:r w:rsidRPr="00ED2141">
        <w:rPr>
          <w:rFonts w:ascii="Times New Roman" w:eastAsia="Times New Roman" w:hAnsi="Times New Roman" w:cs="Times New Roman"/>
          <w:color w:val="000000"/>
        </w:rPr>
        <w:t xml:space="preserve"> Account “</w:t>
      </w:r>
      <w:r w:rsidR="002A4AE0">
        <w:rPr>
          <w:rFonts w:ascii="Times New Roman" w:eastAsia="Times New Roman" w:hAnsi="Times New Roman" w:cs="Times New Roman"/>
          <w:color w:val="000000"/>
        </w:rPr>
        <w:t>INSTITUTE OF INTEGRATED RESOURCE MANAGEMENT</w:t>
      </w:r>
      <w:r w:rsidRPr="00ED2141">
        <w:rPr>
          <w:rFonts w:ascii="Times New Roman" w:eastAsia="Times New Roman" w:hAnsi="Times New Roman" w:cs="Times New Roman"/>
          <w:color w:val="000000"/>
        </w:rPr>
        <w:t xml:space="preserve">” payable at </w:t>
      </w:r>
      <w:r w:rsidR="00292C47">
        <w:rPr>
          <w:rFonts w:ascii="Times New Roman" w:eastAsia="Times New Roman" w:hAnsi="Times New Roman" w:cs="Times New Roman"/>
          <w:color w:val="000000"/>
        </w:rPr>
        <w:t>Lakhimpur</w:t>
      </w:r>
      <w:r w:rsidRPr="00ED2141">
        <w:rPr>
          <w:rFonts w:ascii="Times New Roman" w:eastAsia="Times New Roman" w:hAnsi="Times New Roman" w:cs="Times New Roman"/>
          <w:color w:val="000000"/>
        </w:rPr>
        <w:t>, Assam.</w:t>
      </w:r>
    </w:p>
    <w:p w14:paraId="2BC8F0CF" w14:textId="77777777" w:rsidR="00EE4E82" w:rsidRPr="00ED2141" w:rsidRDefault="006971CD" w:rsidP="00C455FF">
      <w:pPr>
        <w:numPr>
          <w:ilvl w:val="0"/>
          <w:numId w:val="7"/>
        </w:numPr>
        <w:pBdr>
          <w:top w:val="nil"/>
          <w:left w:val="nil"/>
          <w:bottom w:val="nil"/>
          <w:right w:val="nil"/>
          <w:between w:val="nil"/>
        </w:pBdr>
        <w:spacing w:line="360" w:lineRule="auto"/>
        <w:jc w:val="both"/>
        <w:rPr>
          <w:rFonts w:ascii="Times New Roman" w:hAnsi="Times New Roman" w:cs="Times New Roman"/>
        </w:rPr>
      </w:pPr>
      <w:r w:rsidRPr="00ED2141">
        <w:rPr>
          <w:rFonts w:ascii="Times New Roman" w:eastAsia="Times New Roman" w:hAnsi="Times New Roman" w:cs="Times New Roman"/>
          <w:color w:val="000000"/>
        </w:rPr>
        <w:t xml:space="preserve">The EMD in any other form will not be accepted. The Earnest Money Deposit will be returned to the unsuccessful tenderers at the earliest on the expiry of final bid validity and latest on or </w:t>
      </w:r>
      <w:r w:rsidRPr="00ED2141">
        <w:rPr>
          <w:rFonts w:ascii="Times New Roman" w:eastAsia="Times New Roman" w:hAnsi="Times New Roman" w:cs="Times New Roman"/>
          <w:color w:val="000000"/>
        </w:rPr>
        <w:lastRenderedPageBreak/>
        <w:t>before the 30th day of the award of contract. The bids received without EMD will be summarily rejected.</w:t>
      </w:r>
    </w:p>
    <w:p w14:paraId="56CAEDB2" w14:textId="3034591B" w:rsidR="00EE4E82" w:rsidRPr="00ED2141" w:rsidRDefault="006971CD" w:rsidP="00C455FF">
      <w:pPr>
        <w:numPr>
          <w:ilvl w:val="0"/>
          <w:numId w:val="7"/>
        </w:numPr>
        <w:pBdr>
          <w:top w:val="nil"/>
          <w:left w:val="nil"/>
          <w:bottom w:val="nil"/>
          <w:right w:val="nil"/>
          <w:between w:val="nil"/>
        </w:pBdr>
        <w:spacing w:line="360" w:lineRule="auto"/>
        <w:jc w:val="both"/>
        <w:rPr>
          <w:rFonts w:ascii="Times New Roman" w:hAnsi="Times New Roman" w:cs="Times New Roman"/>
        </w:rPr>
      </w:pPr>
      <w:r w:rsidRPr="00ED2141">
        <w:rPr>
          <w:rFonts w:ascii="Times New Roman" w:eastAsia="Times New Roman" w:hAnsi="Times New Roman" w:cs="Times New Roman"/>
          <w:color w:val="000000"/>
        </w:rPr>
        <w:t xml:space="preserve">The Earnest Money Deposit will be retained in the case of successful </w:t>
      </w:r>
      <w:r w:rsidR="007710E2" w:rsidRPr="00ED2141">
        <w:rPr>
          <w:rFonts w:ascii="Times New Roman" w:eastAsia="Times New Roman" w:hAnsi="Times New Roman" w:cs="Times New Roman"/>
          <w:color w:val="000000"/>
        </w:rPr>
        <w:t>tenderer,</w:t>
      </w:r>
      <w:r w:rsidRPr="00ED2141">
        <w:rPr>
          <w:rFonts w:ascii="Times New Roman" w:eastAsia="Times New Roman" w:hAnsi="Times New Roman" w:cs="Times New Roman"/>
          <w:color w:val="000000"/>
        </w:rPr>
        <w:t xml:space="preserve"> and it will not earn any interest and will be dealt with, as provided in the terms and conditions of the tender.</w:t>
      </w:r>
    </w:p>
    <w:p w14:paraId="420D9DDB" w14:textId="77777777" w:rsidR="00EE4E82" w:rsidRPr="00ED2141" w:rsidRDefault="006971CD" w:rsidP="00C455FF">
      <w:pPr>
        <w:numPr>
          <w:ilvl w:val="0"/>
          <w:numId w:val="7"/>
        </w:numPr>
        <w:pBdr>
          <w:top w:val="nil"/>
          <w:left w:val="nil"/>
          <w:bottom w:val="nil"/>
          <w:right w:val="nil"/>
          <w:between w:val="nil"/>
        </w:pBdr>
        <w:spacing w:line="360" w:lineRule="auto"/>
        <w:jc w:val="both"/>
        <w:rPr>
          <w:rFonts w:ascii="Times New Roman" w:hAnsi="Times New Roman" w:cs="Times New Roman"/>
        </w:rPr>
      </w:pPr>
      <w:r w:rsidRPr="00ED2141">
        <w:rPr>
          <w:rFonts w:ascii="Times New Roman" w:eastAsia="Times New Roman" w:hAnsi="Times New Roman" w:cs="Times New Roman"/>
          <w:color w:val="000000"/>
        </w:rPr>
        <w:t xml:space="preserve">If the tenderer emerges as the successful bidder and after subsequent issuance of letter of acceptance by the IA, failure to sign the agreement, to remit the Security Deposit or to execute the contract as per tender conditions, will result in the forfeiture of the EMD. </w:t>
      </w:r>
    </w:p>
    <w:p w14:paraId="1F6DAC62" w14:textId="0D1D00E9" w:rsidR="00EE4E82" w:rsidRPr="00ED2141" w:rsidRDefault="006971CD" w:rsidP="00C455FF">
      <w:pPr>
        <w:numPr>
          <w:ilvl w:val="0"/>
          <w:numId w:val="7"/>
        </w:numPr>
        <w:pBdr>
          <w:top w:val="nil"/>
          <w:left w:val="nil"/>
          <w:bottom w:val="nil"/>
          <w:right w:val="nil"/>
          <w:between w:val="nil"/>
        </w:pBdr>
        <w:spacing w:line="360" w:lineRule="auto"/>
        <w:jc w:val="both"/>
        <w:rPr>
          <w:rFonts w:ascii="Times New Roman" w:hAnsi="Times New Roman" w:cs="Times New Roman"/>
        </w:rPr>
      </w:pPr>
      <w:r w:rsidRPr="00ED2141">
        <w:rPr>
          <w:rFonts w:ascii="Times New Roman" w:eastAsia="Times New Roman" w:hAnsi="Times New Roman" w:cs="Times New Roman"/>
          <w:color w:val="000000"/>
        </w:rPr>
        <w:t>EMD clause shall be governed as per Rule 170</w:t>
      </w:r>
      <w:r w:rsidR="004B0A44">
        <w:rPr>
          <w:rFonts w:ascii="Times New Roman" w:eastAsia="Times New Roman" w:hAnsi="Times New Roman" w:cs="Times New Roman"/>
          <w:color w:val="000000"/>
        </w:rPr>
        <w:t xml:space="preserve"> </w:t>
      </w:r>
      <w:r w:rsidRPr="00ED2141">
        <w:rPr>
          <w:rFonts w:ascii="Times New Roman" w:eastAsia="Times New Roman" w:hAnsi="Times New Roman" w:cs="Times New Roman"/>
          <w:color w:val="000000"/>
        </w:rPr>
        <w:t>(i) of General Financial Rules</w:t>
      </w:r>
      <w:r w:rsidR="00F54CBE">
        <w:rPr>
          <w:rFonts w:ascii="Times New Roman" w:eastAsia="Times New Roman" w:hAnsi="Times New Roman" w:cs="Times New Roman"/>
          <w:color w:val="000000"/>
        </w:rPr>
        <w:t xml:space="preserve"> </w:t>
      </w:r>
      <w:r w:rsidRPr="00ED2141">
        <w:rPr>
          <w:rFonts w:ascii="Times New Roman" w:eastAsia="Times New Roman" w:hAnsi="Times New Roman" w:cs="Times New Roman"/>
          <w:color w:val="000000"/>
        </w:rPr>
        <w:t xml:space="preserve">(GFR) 2017. </w:t>
      </w:r>
    </w:p>
    <w:p w14:paraId="4B6F47F1" w14:textId="39CCA6FB" w:rsidR="00A912F5" w:rsidRPr="00ED2141" w:rsidRDefault="00A912F5" w:rsidP="00C455FF">
      <w:pPr>
        <w:numPr>
          <w:ilvl w:val="0"/>
          <w:numId w:val="7"/>
        </w:numPr>
        <w:pBdr>
          <w:top w:val="nil"/>
          <w:left w:val="nil"/>
          <w:bottom w:val="nil"/>
          <w:right w:val="nil"/>
          <w:between w:val="nil"/>
        </w:pBdr>
        <w:spacing w:line="360" w:lineRule="auto"/>
        <w:jc w:val="both"/>
        <w:rPr>
          <w:rFonts w:ascii="Times New Roman" w:hAnsi="Times New Roman" w:cs="Times New Roman"/>
        </w:rPr>
      </w:pPr>
      <w:r w:rsidRPr="00ED2141">
        <w:rPr>
          <w:rFonts w:ascii="Times New Roman" w:eastAsia="Times New Roman" w:hAnsi="Times New Roman" w:cs="Times New Roman"/>
          <w:color w:val="000000"/>
        </w:rPr>
        <w:t>EMD exemption for MSME/NSIC registration</w:t>
      </w:r>
      <w:r w:rsidR="009749FF" w:rsidRPr="00ED2141">
        <w:rPr>
          <w:rFonts w:ascii="Times New Roman" w:eastAsia="Times New Roman" w:hAnsi="Times New Roman" w:cs="Times New Roman"/>
          <w:color w:val="000000"/>
        </w:rPr>
        <w:t xml:space="preserve"> may be considered. </w:t>
      </w:r>
      <w:r w:rsidRPr="00ED2141">
        <w:rPr>
          <w:rFonts w:ascii="Times New Roman" w:eastAsia="Times New Roman" w:hAnsi="Times New Roman" w:cs="Times New Roman"/>
          <w:color w:val="000000"/>
        </w:rPr>
        <w:t>(have to submit relevant documents).</w:t>
      </w:r>
    </w:p>
    <w:p w14:paraId="4D7AEC90" w14:textId="77777777" w:rsidR="00EE4E82" w:rsidRPr="00ED2141" w:rsidRDefault="006971CD" w:rsidP="00821AEC">
      <w:pPr>
        <w:pStyle w:val="Heading1"/>
        <w:ind w:left="360"/>
        <w:rPr>
          <w:rFonts w:eastAsia="Times New Roman" w:cs="Times New Roman"/>
          <w:sz w:val="22"/>
          <w:szCs w:val="22"/>
        </w:rPr>
      </w:pPr>
      <w:bookmarkStart w:id="19" w:name="_Toc118280321"/>
      <w:r w:rsidRPr="00ED2141">
        <w:rPr>
          <w:rFonts w:eastAsia="Times New Roman" w:cs="Times New Roman"/>
          <w:sz w:val="22"/>
          <w:szCs w:val="22"/>
        </w:rPr>
        <w:t>Validity</w:t>
      </w:r>
      <w:bookmarkEnd w:id="19"/>
    </w:p>
    <w:p w14:paraId="7FD23CA8" w14:textId="77777777" w:rsidR="00EE4E82" w:rsidRPr="00ED2141" w:rsidRDefault="00EE4E82">
      <w:pPr>
        <w:keepNext/>
        <w:keepLines/>
        <w:pBdr>
          <w:top w:val="nil"/>
          <w:left w:val="nil"/>
          <w:bottom w:val="nil"/>
          <w:right w:val="nil"/>
          <w:between w:val="nil"/>
        </w:pBdr>
        <w:spacing w:before="240" w:after="0"/>
        <w:ind w:left="360" w:hanging="360"/>
        <w:rPr>
          <w:rFonts w:ascii="Times New Roman" w:eastAsia="Times New Roman" w:hAnsi="Times New Roman" w:cs="Times New Roman"/>
          <w:color w:val="000000"/>
        </w:rPr>
      </w:pPr>
    </w:p>
    <w:p w14:paraId="3F6DEBE6" w14:textId="26320A7E" w:rsidR="00EE4E82" w:rsidRPr="00ED2141" w:rsidRDefault="006971CD">
      <w:pPr>
        <w:numPr>
          <w:ilvl w:val="0"/>
          <w:numId w:val="17"/>
        </w:numPr>
        <w:pBdr>
          <w:top w:val="nil"/>
          <w:left w:val="nil"/>
          <w:bottom w:val="nil"/>
          <w:right w:val="nil"/>
          <w:between w:val="nil"/>
        </w:pBdr>
        <w:spacing w:line="360" w:lineRule="auto"/>
        <w:jc w:val="both"/>
        <w:rPr>
          <w:rFonts w:ascii="Times New Roman" w:hAnsi="Times New Roman" w:cs="Times New Roman"/>
        </w:rPr>
      </w:pPr>
      <w:r w:rsidRPr="00ED2141">
        <w:rPr>
          <w:rFonts w:ascii="Times New Roman" w:eastAsia="Times New Roman" w:hAnsi="Times New Roman" w:cs="Times New Roman"/>
          <w:color w:val="000000"/>
        </w:rPr>
        <w:t xml:space="preserve">The rate quoted in the Tender should be valid for the acceptance by </w:t>
      </w:r>
      <w:r w:rsidR="004A13B6">
        <w:rPr>
          <w:rFonts w:ascii="Times New Roman" w:eastAsia="Times New Roman" w:hAnsi="Times New Roman" w:cs="Times New Roman"/>
          <w:color w:val="000000"/>
        </w:rPr>
        <w:t>IIRM</w:t>
      </w:r>
      <w:r w:rsidRPr="00ED2141">
        <w:rPr>
          <w:rFonts w:ascii="Times New Roman" w:eastAsia="Times New Roman" w:hAnsi="Times New Roman" w:cs="Times New Roman"/>
          <w:color w:val="000000"/>
        </w:rPr>
        <w:t xml:space="preserve"> for a minimum period of 365 days from the date of opening of the Tender.</w:t>
      </w:r>
    </w:p>
    <w:p w14:paraId="76FF9B90" w14:textId="77777777" w:rsidR="00EE4E82" w:rsidRPr="00ED2141" w:rsidRDefault="006971CD">
      <w:pPr>
        <w:numPr>
          <w:ilvl w:val="0"/>
          <w:numId w:val="17"/>
        </w:numPr>
        <w:pBdr>
          <w:top w:val="nil"/>
          <w:left w:val="nil"/>
          <w:bottom w:val="nil"/>
          <w:right w:val="nil"/>
          <w:between w:val="nil"/>
        </w:pBdr>
        <w:spacing w:line="360" w:lineRule="auto"/>
        <w:jc w:val="both"/>
        <w:rPr>
          <w:rFonts w:ascii="Times New Roman" w:hAnsi="Times New Roman" w:cs="Times New Roman"/>
        </w:rPr>
      </w:pPr>
      <w:r w:rsidRPr="00ED2141">
        <w:rPr>
          <w:rFonts w:ascii="Times New Roman" w:eastAsia="Times New Roman" w:hAnsi="Times New Roman" w:cs="Times New Roman"/>
          <w:color w:val="000000"/>
        </w:rPr>
        <w:t>The accepted rate of the successful tenderer is valid till the entire contract is fully completed. Escalation in the rates will not be entertained under any circumstances.</w:t>
      </w:r>
    </w:p>
    <w:p w14:paraId="46FFC851" w14:textId="77777777" w:rsidR="00EE4E82" w:rsidRPr="00ED2141" w:rsidRDefault="006971CD" w:rsidP="00821AEC">
      <w:pPr>
        <w:pStyle w:val="Heading1"/>
        <w:ind w:left="360"/>
        <w:rPr>
          <w:rFonts w:cs="Times New Roman"/>
          <w:sz w:val="22"/>
          <w:szCs w:val="22"/>
        </w:rPr>
      </w:pPr>
      <w:bookmarkStart w:id="20" w:name="_Toc118280322"/>
      <w:r w:rsidRPr="00ED2141">
        <w:rPr>
          <w:rFonts w:eastAsia="Times New Roman" w:cs="Times New Roman"/>
          <w:sz w:val="22"/>
          <w:szCs w:val="22"/>
        </w:rPr>
        <w:t>Opening &amp; Evaluation of Tender</w:t>
      </w:r>
      <w:bookmarkEnd w:id="20"/>
    </w:p>
    <w:p w14:paraId="5DB49F92" w14:textId="77777777" w:rsidR="00EE4E82" w:rsidRPr="00ED2141" w:rsidRDefault="00EE4E82">
      <w:pPr>
        <w:keepNext/>
        <w:keepLines/>
        <w:pBdr>
          <w:top w:val="nil"/>
          <w:left w:val="nil"/>
          <w:bottom w:val="nil"/>
          <w:right w:val="nil"/>
          <w:between w:val="nil"/>
        </w:pBdr>
        <w:spacing w:before="240" w:after="0"/>
        <w:ind w:left="360" w:hanging="360"/>
        <w:rPr>
          <w:rFonts w:ascii="Times New Roman" w:eastAsia="Times New Roman" w:hAnsi="Times New Roman" w:cs="Times New Roman"/>
          <w:color w:val="000000"/>
        </w:rPr>
      </w:pPr>
    </w:p>
    <w:p w14:paraId="755A7D33" w14:textId="17D55E1F" w:rsidR="00EE4E82" w:rsidRPr="00ED2141" w:rsidRDefault="006971CD">
      <w:pPr>
        <w:pStyle w:val="ListParagraph"/>
        <w:numPr>
          <w:ilvl w:val="0"/>
          <w:numId w:val="16"/>
        </w:numPr>
        <w:pBdr>
          <w:top w:val="nil"/>
          <w:left w:val="nil"/>
          <w:bottom w:val="nil"/>
          <w:right w:val="nil"/>
          <w:between w:val="nil"/>
        </w:pBdr>
        <w:spacing w:line="360" w:lineRule="auto"/>
        <w:jc w:val="both"/>
        <w:rPr>
          <w:rFonts w:ascii="Times New Roman" w:eastAsia="Times New Roman" w:hAnsi="Times New Roman" w:cs="Times New Roman"/>
          <w:color w:val="000000"/>
        </w:rPr>
      </w:pPr>
      <w:r w:rsidRPr="00ED2141">
        <w:rPr>
          <w:rFonts w:ascii="Times New Roman" w:eastAsia="Times New Roman" w:hAnsi="Times New Roman" w:cs="Times New Roman"/>
          <w:color w:val="000000"/>
        </w:rPr>
        <w:t xml:space="preserve">The tender box will be closed at </w:t>
      </w:r>
      <w:r w:rsidR="00535B1B" w:rsidRPr="00ED2141">
        <w:rPr>
          <w:rFonts w:ascii="Times New Roman" w:eastAsia="Times New Roman" w:hAnsi="Times New Roman" w:cs="Times New Roman"/>
          <w:color w:val="000000"/>
        </w:rPr>
        <w:t xml:space="preserve">05.00 PM on </w:t>
      </w:r>
      <w:r w:rsidR="00DF1087">
        <w:rPr>
          <w:rFonts w:ascii="Times New Roman" w:eastAsia="Times New Roman" w:hAnsi="Times New Roman" w:cs="Times New Roman"/>
          <w:color w:val="000000"/>
        </w:rPr>
        <w:t>08</w:t>
      </w:r>
      <w:r w:rsidR="006C586E" w:rsidRPr="00ED2141">
        <w:rPr>
          <w:rFonts w:ascii="Times New Roman" w:eastAsia="Times New Roman" w:hAnsi="Times New Roman" w:cs="Times New Roman"/>
          <w:color w:val="000000"/>
        </w:rPr>
        <w:t>/</w:t>
      </w:r>
      <w:r w:rsidR="00DF1087">
        <w:rPr>
          <w:rFonts w:ascii="Times New Roman" w:eastAsia="Times New Roman" w:hAnsi="Times New Roman" w:cs="Times New Roman"/>
          <w:color w:val="000000"/>
        </w:rPr>
        <w:t>01</w:t>
      </w:r>
      <w:r w:rsidR="006C586E" w:rsidRPr="00ED2141">
        <w:rPr>
          <w:rFonts w:ascii="Times New Roman" w:eastAsia="Times New Roman" w:hAnsi="Times New Roman" w:cs="Times New Roman"/>
          <w:color w:val="000000"/>
        </w:rPr>
        <w:t>/202</w:t>
      </w:r>
      <w:r w:rsidR="00DF1087">
        <w:rPr>
          <w:rFonts w:ascii="Times New Roman" w:eastAsia="Times New Roman" w:hAnsi="Times New Roman" w:cs="Times New Roman"/>
          <w:color w:val="000000"/>
        </w:rPr>
        <w:t>4</w:t>
      </w:r>
      <w:r w:rsidR="006C586E" w:rsidRPr="00ED2141">
        <w:rPr>
          <w:rFonts w:ascii="Times New Roman" w:eastAsia="Times New Roman" w:hAnsi="Times New Roman" w:cs="Times New Roman"/>
          <w:color w:val="000000"/>
        </w:rPr>
        <w:t xml:space="preserve"> </w:t>
      </w:r>
      <w:r w:rsidRPr="00ED2141">
        <w:rPr>
          <w:rFonts w:ascii="Times New Roman" w:eastAsia="Times New Roman" w:hAnsi="Times New Roman" w:cs="Times New Roman"/>
          <w:color w:val="000000"/>
        </w:rPr>
        <w:t xml:space="preserve">and the received tenders in the tender box will only be opened. Tenders received after specified date and time will not be accepted. The Tender will be opened by the Tender committee </w:t>
      </w:r>
      <w:r w:rsidR="006C08BD" w:rsidRPr="00ED2141">
        <w:rPr>
          <w:rFonts w:ascii="Times New Roman" w:eastAsia="Times New Roman" w:hAnsi="Times New Roman" w:cs="Times New Roman"/>
          <w:color w:val="000000"/>
        </w:rPr>
        <w:t xml:space="preserve">on the day of the Tender Opening </w:t>
      </w:r>
      <w:r w:rsidRPr="00ED2141">
        <w:rPr>
          <w:rFonts w:ascii="Times New Roman" w:eastAsia="Times New Roman" w:hAnsi="Times New Roman" w:cs="Times New Roman"/>
          <w:color w:val="000000"/>
        </w:rPr>
        <w:t>in the presence of the available Tenderers/ representatives of the Tenderers who choose to be present.</w:t>
      </w:r>
    </w:p>
    <w:p w14:paraId="2B821393" w14:textId="0FA626E2" w:rsidR="00EE4E82" w:rsidRPr="00ED2141" w:rsidRDefault="006971CD">
      <w:pPr>
        <w:pStyle w:val="ListParagraph"/>
        <w:numPr>
          <w:ilvl w:val="0"/>
          <w:numId w:val="16"/>
        </w:numPr>
        <w:pBdr>
          <w:top w:val="nil"/>
          <w:left w:val="nil"/>
          <w:bottom w:val="nil"/>
          <w:right w:val="nil"/>
          <w:between w:val="nil"/>
        </w:pBdr>
        <w:spacing w:line="360" w:lineRule="auto"/>
        <w:jc w:val="both"/>
        <w:rPr>
          <w:rFonts w:ascii="Times New Roman" w:eastAsia="Times New Roman" w:hAnsi="Times New Roman" w:cs="Times New Roman"/>
          <w:color w:val="000000"/>
        </w:rPr>
      </w:pPr>
      <w:r w:rsidRPr="00ED2141">
        <w:rPr>
          <w:rFonts w:ascii="Times New Roman" w:eastAsia="Times New Roman" w:hAnsi="Times New Roman" w:cs="Times New Roman"/>
          <w:color w:val="000000"/>
        </w:rPr>
        <w:t>The venue of the Bid opening shall be at</w:t>
      </w:r>
      <w:r w:rsidR="006C08BD" w:rsidRPr="00ED2141">
        <w:rPr>
          <w:rFonts w:ascii="Times New Roman" w:eastAsia="Times New Roman" w:hAnsi="Times New Roman" w:cs="Times New Roman"/>
          <w:color w:val="000000"/>
        </w:rPr>
        <w:t xml:space="preserve"> shall be notified in the website of </w:t>
      </w:r>
      <w:r w:rsidR="004A13B6">
        <w:rPr>
          <w:rFonts w:ascii="Times New Roman" w:eastAsia="Times New Roman" w:hAnsi="Times New Roman" w:cs="Times New Roman"/>
          <w:color w:val="000000"/>
        </w:rPr>
        <w:t>IIRM</w:t>
      </w:r>
      <w:r w:rsidRPr="00ED2141">
        <w:rPr>
          <w:rFonts w:ascii="Times New Roman" w:eastAsia="Times New Roman" w:hAnsi="Times New Roman" w:cs="Times New Roman"/>
          <w:color w:val="000000"/>
        </w:rPr>
        <w:t>. The Tenderers or their authorized agents are allowed to be present at the time of opening of the tenders.</w:t>
      </w:r>
    </w:p>
    <w:p w14:paraId="3835C698" w14:textId="77777777" w:rsidR="00EE4E82" w:rsidRPr="00ED2141" w:rsidRDefault="006971CD">
      <w:pPr>
        <w:pStyle w:val="ListParagraph"/>
        <w:numPr>
          <w:ilvl w:val="0"/>
          <w:numId w:val="16"/>
        </w:numPr>
        <w:pBdr>
          <w:top w:val="nil"/>
          <w:left w:val="nil"/>
          <w:bottom w:val="nil"/>
          <w:right w:val="nil"/>
          <w:between w:val="nil"/>
        </w:pBdr>
        <w:spacing w:line="360" w:lineRule="auto"/>
        <w:jc w:val="both"/>
        <w:rPr>
          <w:rFonts w:ascii="Times New Roman" w:eastAsia="Times New Roman" w:hAnsi="Times New Roman" w:cs="Times New Roman"/>
          <w:color w:val="000000"/>
        </w:rPr>
      </w:pPr>
      <w:r w:rsidRPr="00ED2141">
        <w:rPr>
          <w:rFonts w:ascii="Times New Roman" w:eastAsia="Times New Roman" w:hAnsi="Times New Roman" w:cs="Times New Roman"/>
          <w:color w:val="000000"/>
        </w:rPr>
        <w:t>Tender Committee will inform the attested and unattested corrections before the Tenderers and sign all such corrections in the presence of the Tenderers. If any of the Tenderers or agents are not present then, in such cases the Committee will open the tender of the absentee Tenderer and take out the unattested corrections and communicate it to them. The absentee Tenderer should accept the corrections without any question whatsoever.</w:t>
      </w:r>
    </w:p>
    <w:p w14:paraId="0210870B" w14:textId="389CBADE" w:rsidR="00EE4E82" w:rsidRPr="00ED2141" w:rsidRDefault="006971CD">
      <w:pPr>
        <w:pStyle w:val="ListParagraph"/>
        <w:numPr>
          <w:ilvl w:val="0"/>
          <w:numId w:val="16"/>
        </w:numPr>
        <w:pBdr>
          <w:top w:val="nil"/>
          <w:left w:val="nil"/>
          <w:bottom w:val="nil"/>
          <w:right w:val="nil"/>
          <w:between w:val="nil"/>
        </w:pBdr>
        <w:spacing w:line="360" w:lineRule="auto"/>
        <w:jc w:val="both"/>
        <w:rPr>
          <w:rFonts w:ascii="Times New Roman" w:eastAsia="Times New Roman" w:hAnsi="Times New Roman" w:cs="Times New Roman"/>
          <w:color w:val="000000"/>
        </w:rPr>
      </w:pPr>
      <w:r w:rsidRPr="00ED2141">
        <w:rPr>
          <w:rFonts w:ascii="Times New Roman" w:eastAsia="Times New Roman" w:hAnsi="Times New Roman" w:cs="Times New Roman"/>
          <w:color w:val="000000"/>
        </w:rPr>
        <w:lastRenderedPageBreak/>
        <w:t>If the date fixed for opening of the tender happens to be a government holiday, the seale</w:t>
      </w:r>
      <w:r w:rsidR="00B8344E" w:rsidRPr="00ED2141">
        <w:rPr>
          <w:rFonts w:ascii="Times New Roman" w:eastAsia="Times New Roman" w:hAnsi="Times New Roman" w:cs="Times New Roman"/>
          <w:color w:val="000000"/>
        </w:rPr>
        <w:t>d tenders will be opened at 11.3</w:t>
      </w:r>
      <w:r w:rsidRPr="00ED2141">
        <w:rPr>
          <w:rFonts w:ascii="Times New Roman" w:eastAsia="Times New Roman" w:hAnsi="Times New Roman" w:cs="Times New Roman"/>
          <w:color w:val="000000"/>
        </w:rPr>
        <w:t>0 AM on the next day.</w:t>
      </w:r>
    </w:p>
    <w:p w14:paraId="4F1971F5" w14:textId="77777777" w:rsidR="00EE4E82" w:rsidRPr="00ED2141" w:rsidRDefault="006971CD">
      <w:pPr>
        <w:pStyle w:val="ListParagraph"/>
        <w:numPr>
          <w:ilvl w:val="0"/>
          <w:numId w:val="16"/>
        </w:numPr>
        <w:pBdr>
          <w:top w:val="nil"/>
          <w:left w:val="nil"/>
          <w:bottom w:val="nil"/>
          <w:right w:val="nil"/>
          <w:between w:val="nil"/>
        </w:pBdr>
        <w:spacing w:line="360" w:lineRule="auto"/>
        <w:jc w:val="both"/>
        <w:rPr>
          <w:rFonts w:ascii="Times New Roman" w:eastAsia="Times New Roman" w:hAnsi="Times New Roman" w:cs="Times New Roman"/>
          <w:color w:val="000000"/>
        </w:rPr>
      </w:pPr>
      <w:r w:rsidRPr="00ED2141">
        <w:rPr>
          <w:rFonts w:ascii="Times New Roman" w:eastAsia="Times New Roman" w:hAnsi="Times New Roman" w:cs="Times New Roman"/>
          <w:color w:val="000000"/>
        </w:rPr>
        <w:t>The Technical bid will be evaluated by the tender committee in terms of the qualification Criteria. The committee reserves the right to disqualify any of the tender in case the Committee is not satisfied with the documents furnished.</w:t>
      </w:r>
    </w:p>
    <w:p w14:paraId="1E35B05B" w14:textId="3F01EBC8" w:rsidR="00EE4E82" w:rsidRPr="00ED2141" w:rsidRDefault="006971CD">
      <w:pPr>
        <w:pStyle w:val="ListParagraph"/>
        <w:numPr>
          <w:ilvl w:val="0"/>
          <w:numId w:val="16"/>
        </w:numPr>
        <w:pBdr>
          <w:top w:val="nil"/>
          <w:left w:val="nil"/>
          <w:bottom w:val="nil"/>
          <w:right w:val="nil"/>
          <w:between w:val="nil"/>
        </w:pBdr>
        <w:spacing w:line="360" w:lineRule="auto"/>
        <w:jc w:val="both"/>
        <w:rPr>
          <w:rFonts w:ascii="Times New Roman" w:eastAsia="Times New Roman" w:hAnsi="Times New Roman" w:cs="Times New Roman"/>
          <w:color w:val="000000"/>
        </w:rPr>
      </w:pPr>
      <w:r w:rsidRPr="00ED2141">
        <w:rPr>
          <w:rFonts w:ascii="Times New Roman" w:eastAsia="Times New Roman" w:hAnsi="Times New Roman" w:cs="Times New Roman"/>
          <w:color w:val="000000"/>
        </w:rPr>
        <w:t>After the completion of evaluation of technical bids, the tenderers declared as qualified by the Committee, will be informed the date</w:t>
      </w:r>
      <w:r w:rsidR="006200B9">
        <w:rPr>
          <w:rFonts w:ascii="Times New Roman" w:eastAsia="Times New Roman" w:hAnsi="Times New Roman" w:cs="Times New Roman"/>
          <w:color w:val="000000"/>
        </w:rPr>
        <w:t>/time</w:t>
      </w:r>
      <w:r w:rsidRPr="00ED2141">
        <w:rPr>
          <w:rFonts w:ascii="Times New Roman" w:eastAsia="Times New Roman" w:hAnsi="Times New Roman" w:cs="Times New Roman"/>
          <w:color w:val="000000"/>
        </w:rPr>
        <w:t xml:space="preserve"> of opening of financial bid (Part II).</w:t>
      </w:r>
    </w:p>
    <w:p w14:paraId="0CBB5034" w14:textId="77777777" w:rsidR="00EE4E82" w:rsidRPr="00ED2141" w:rsidRDefault="006971CD" w:rsidP="00821AEC">
      <w:pPr>
        <w:pStyle w:val="Heading1"/>
        <w:ind w:left="360"/>
        <w:rPr>
          <w:rFonts w:eastAsia="Times New Roman" w:cs="Times New Roman"/>
          <w:sz w:val="22"/>
          <w:szCs w:val="22"/>
        </w:rPr>
      </w:pPr>
      <w:bookmarkStart w:id="21" w:name="_Toc118280323"/>
      <w:r w:rsidRPr="00ED2141">
        <w:rPr>
          <w:rFonts w:eastAsia="Times New Roman" w:cs="Times New Roman"/>
          <w:sz w:val="22"/>
          <w:szCs w:val="22"/>
        </w:rPr>
        <w:t>Price Offer</w:t>
      </w:r>
      <w:bookmarkEnd w:id="21"/>
    </w:p>
    <w:p w14:paraId="090096C3" w14:textId="77777777" w:rsidR="00EE4E82" w:rsidRPr="00ED2141" w:rsidRDefault="00EE4E82">
      <w:pPr>
        <w:keepNext/>
        <w:keepLines/>
        <w:pBdr>
          <w:top w:val="nil"/>
          <w:left w:val="nil"/>
          <w:bottom w:val="nil"/>
          <w:right w:val="nil"/>
          <w:between w:val="nil"/>
        </w:pBdr>
        <w:spacing w:before="240" w:after="0"/>
        <w:ind w:left="360" w:hanging="360"/>
        <w:rPr>
          <w:rFonts w:ascii="Times New Roman" w:eastAsia="Times New Roman" w:hAnsi="Times New Roman" w:cs="Times New Roman"/>
          <w:color w:val="000000"/>
        </w:rPr>
      </w:pPr>
    </w:p>
    <w:p w14:paraId="76A46F55" w14:textId="77777777" w:rsidR="00EE4E82" w:rsidRPr="00ED2141" w:rsidRDefault="006971CD" w:rsidP="00C455FF">
      <w:pPr>
        <w:numPr>
          <w:ilvl w:val="0"/>
          <w:numId w:val="3"/>
        </w:numPr>
        <w:pBdr>
          <w:top w:val="nil"/>
          <w:left w:val="nil"/>
          <w:bottom w:val="nil"/>
          <w:right w:val="nil"/>
          <w:between w:val="nil"/>
        </w:pBdr>
        <w:spacing w:line="360" w:lineRule="auto"/>
        <w:jc w:val="both"/>
        <w:rPr>
          <w:rFonts w:ascii="Times New Roman" w:hAnsi="Times New Roman" w:cs="Times New Roman"/>
        </w:rPr>
      </w:pPr>
      <w:r w:rsidRPr="00ED2141">
        <w:rPr>
          <w:rFonts w:ascii="Times New Roman" w:eastAsia="Times New Roman" w:hAnsi="Times New Roman" w:cs="Times New Roman"/>
          <w:color w:val="000000"/>
        </w:rPr>
        <w:t>The Financial bid should be kept only in the Part II cover.</w:t>
      </w:r>
    </w:p>
    <w:p w14:paraId="1D500E6F" w14:textId="4F447EC5" w:rsidR="00EE4E82" w:rsidRPr="00ED2141" w:rsidRDefault="006971CD" w:rsidP="00C455FF">
      <w:pPr>
        <w:numPr>
          <w:ilvl w:val="0"/>
          <w:numId w:val="3"/>
        </w:numPr>
        <w:pBdr>
          <w:top w:val="nil"/>
          <w:left w:val="nil"/>
          <w:bottom w:val="nil"/>
          <w:right w:val="nil"/>
          <w:between w:val="nil"/>
        </w:pBdr>
        <w:spacing w:line="360" w:lineRule="auto"/>
        <w:jc w:val="both"/>
        <w:rPr>
          <w:rFonts w:ascii="Times New Roman" w:hAnsi="Times New Roman" w:cs="Times New Roman"/>
        </w:rPr>
      </w:pPr>
      <w:r w:rsidRPr="00ED2141">
        <w:rPr>
          <w:rFonts w:ascii="Times New Roman" w:eastAsia="Times New Roman" w:hAnsi="Times New Roman" w:cs="Times New Roman"/>
          <w:color w:val="000000"/>
        </w:rPr>
        <w:t>The Financial bid should be prepared as per Annexure-</w:t>
      </w:r>
      <w:r w:rsidR="006D0398">
        <w:rPr>
          <w:rFonts w:ascii="Times New Roman" w:eastAsia="Times New Roman" w:hAnsi="Times New Roman" w:cs="Times New Roman"/>
          <w:color w:val="000000"/>
        </w:rPr>
        <w:t>VIII</w:t>
      </w:r>
      <w:r w:rsidRPr="00ED2141">
        <w:rPr>
          <w:rFonts w:ascii="Times New Roman" w:eastAsia="Times New Roman" w:hAnsi="Times New Roman" w:cs="Times New Roman"/>
          <w:color w:val="000000"/>
        </w:rPr>
        <w:t>.</w:t>
      </w:r>
    </w:p>
    <w:p w14:paraId="23468A39" w14:textId="77777777" w:rsidR="00EE4E82" w:rsidRPr="00ED2141" w:rsidRDefault="006971CD" w:rsidP="00C455FF">
      <w:pPr>
        <w:numPr>
          <w:ilvl w:val="0"/>
          <w:numId w:val="3"/>
        </w:numPr>
        <w:pBdr>
          <w:top w:val="nil"/>
          <w:left w:val="nil"/>
          <w:bottom w:val="nil"/>
          <w:right w:val="nil"/>
          <w:between w:val="nil"/>
        </w:pBdr>
        <w:spacing w:line="360" w:lineRule="auto"/>
        <w:jc w:val="both"/>
        <w:rPr>
          <w:rFonts w:ascii="Times New Roman" w:hAnsi="Times New Roman" w:cs="Times New Roman"/>
        </w:rPr>
      </w:pPr>
      <w:r w:rsidRPr="00ED2141">
        <w:rPr>
          <w:rFonts w:ascii="Times New Roman" w:eastAsia="Times New Roman" w:hAnsi="Times New Roman" w:cs="Times New Roman"/>
          <w:color w:val="000000"/>
        </w:rPr>
        <w:t>The price should be neatly and legibly written both in figures and words.</w:t>
      </w:r>
    </w:p>
    <w:p w14:paraId="643174A3" w14:textId="77777777" w:rsidR="00EE4E82" w:rsidRPr="00ED2141" w:rsidRDefault="006971CD" w:rsidP="00C455FF">
      <w:pPr>
        <w:numPr>
          <w:ilvl w:val="0"/>
          <w:numId w:val="3"/>
        </w:numPr>
        <w:pBdr>
          <w:top w:val="nil"/>
          <w:left w:val="nil"/>
          <w:bottom w:val="nil"/>
          <w:right w:val="nil"/>
          <w:between w:val="nil"/>
        </w:pBdr>
        <w:spacing w:line="360" w:lineRule="auto"/>
        <w:jc w:val="both"/>
        <w:rPr>
          <w:rFonts w:ascii="Times New Roman" w:hAnsi="Times New Roman" w:cs="Times New Roman"/>
        </w:rPr>
      </w:pPr>
      <w:r w:rsidRPr="00ED2141">
        <w:rPr>
          <w:rFonts w:ascii="Times New Roman" w:eastAsia="Times New Roman" w:hAnsi="Times New Roman" w:cs="Times New Roman"/>
          <w:color w:val="000000"/>
        </w:rPr>
        <w:t>In case of discrepancy between the prices quoted in words and figures lower of the two shall be considered.</w:t>
      </w:r>
    </w:p>
    <w:p w14:paraId="58547970" w14:textId="77777777" w:rsidR="00EE4E82" w:rsidRPr="00ED2141" w:rsidRDefault="006971CD" w:rsidP="00C455FF">
      <w:pPr>
        <w:numPr>
          <w:ilvl w:val="0"/>
          <w:numId w:val="3"/>
        </w:numPr>
        <w:pBdr>
          <w:top w:val="nil"/>
          <w:left w:val="nil"/>
          <w:bottom w:val="nil"/>
          <w:right w:val="nil"/>
          <w:between w:val="nil"/>
        </w:pBdr>
        <w:spacing w:line="360" w:lineRule="auto"/>
        <w:jc w:val="both"/>
        <w:rPr>
          <w:rFonts w:ascii="Times New Roman" w:hAnsi="Times New Roman" w:cs="Times New Roman"/>
        </w:rPr>
      </w:pPr>
      <w:r w:rsidRPr="00ED2141">
        <w:rPr>
          <w:rFonts w:ascii="Times New Roman" w:eastAsia="Times New Roman" w:hAnsi="Times New Roman" w:cs="Times New Roman"/>
          <w:color w:val="000000"/>
        </w:rPr>
        <w:t>If a bidder quotes NIL charges/consideration, the bid shall be treated as unresponsive and will not be considered.</w:t>
      </w:r>
    </w:p>
    <w:p w14:paraId="439C731C" w14:textId="0A970E19" w:rsidR="008F2853" w:rsidRPr="00ED2141" w:rsidRDefault="006971CD" w:rsidP="00C455FF">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rPr>
      </w:pPr>
      <w:r w:rsidRPr="00ED2141">
        <w:rPr>
          <w:rFonts w:ascii="Times New Roman" w:eastAsia="Times New Roman" w:hAnsi="Times New Roman" w:cs="Times New Roman"/>
          <w:color w:val="000000"/>
        </w:rPr>
        <w:t>Part-II (Financial Bid) should not contain any commercial conditions. Variation in the commercial terms and conditions of the tender will not be accepted.</w:t>
      </w:r>
    </w:p>
    <w:p w14:paraId="5D6D589F" w14:textId="77777777" w:rsidR="008F2853" w:rsidRPr="00ED2141" w:rsidRDefault="008F2853">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40578701" w14:textId="77777777" w:rsidR="00EE4E82" w:rsidRPr="00ED2141" w:rsidRDefault="006971CD" w:rsidP="00821AEC">
      <w:pPr>
        <w:pStyle w:val="Heading1"/>
        <w:ind w:left="360"/>
        <w:rPr>
          <w:rFonts w:eastAsia="Times New Roman" w:cs="Times New Roman"/>
          <w:sz w:val="22"/>
          <w:szCs w:val="22"/>
        </w:rPr>
      </w:pPr>
      <w:bookmarkStart w:id="22" w:name="_Toc118280324"/>
      <w:r w:rsidRPr="00ED2141">
        <w:rPr>
          <w:rFonts w:eastAsia="Times New Roman" w:cs="Times New Roman"/>
          <w:sz w:val="22"/>
          <w:szCs w:val="22"/>
        </w:rPr>
        <w:t>Evaluation of the Price</w:t>
      </w:r>
      <w:bookmarkEnd w:id="22"/>
    </w:p>
    <w:p w14:paraId="78E2FA44" w14:textId="77777777" w:rsidR="00EE4E82" w:rsidRPr="00ED2141" w:rsidRDefault="00EE4E82">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36A7F8CA" w14:textId="77777777" w:rsidR="00EE4E82" w:rsidRPr="00ED2141" w:rsidRDefault="006971CD" w:rsidP="00C455FF">
      <w:pPr>
        <w:numPr>
          <w:ilvl w:val="0"/>
          <w:numId w:val="5"/>
        </w:numPr>
        <w:pBdr>
          <w:top w:val="nil"/>
          <w:left w:val="nil"/>
          <w:bottom w:val="nil"/>
          <w:right w:val="nil"/>
          <w:between w:val="nil"/>
        </w:pBdr>
        <w:spacing w:line="360" w:lineRule="auto"/>
        <w:jc w:val="both"/>
        <w:rPr>
          <w:rFonts w:ascii="Times New Roman" w:hAnsi="Times New Roman" w:cs="Times New Roman"/>
        </w:rPr>
      </w:pPr>
      <w:r w:rsidRPr="00ED2141">
        <w:rPr>
          <w:rFonts w:ascii="Times New Roman" w:eastAsia="Times New Roman" w:hAnsi="Times New Roman" w:cs="Times New Roman"/>
          <w:color w:val="000000"/>
        </w:rPr>
        <w:t>The Tender committee will examine for complete, properly signed and error-free nature of the Financial Bid (Part II).</w:t>
      </w:r>
    </w:p>
    <w:p w14:paraId="65004169" w14:textId="77777777" w:rsidR="00EE4E82" w:rsidRPr="00ED2141" w:rsidRDefault="006971CD" w:rsidP="00C455FF">
      <w:pPr>
        <w:numPr>
          <w:ilvl w:val="0"/>
          <w:numId w:val="5"/>
        </w:numPr>
        <w:pBdr>
          <w:top w:val="nil"/>
          <w:left w:val="nil"/>
          <w:bottom w:val="nil"/>
          <w:right w:val="nil"/>
          <w:between w:val="nil"/>
        </w:pBdr>
        <w:spacing w:line="360" w:lineRule="auto"/>
        <w:jc w:val="both"/>
        <w:rPr>
          <w:rFonts w:ascii="Times New Roman" w:hAnsi="Times New Roman" w:cs="Times New Roman"/>
        </w:rPr>
      </w:pPr>
      <w:r w:rsidRPr="00ED2141">
        <w:rPr>
          <w:rFonts w:ascii="Times New Roman" w:eastAsia="Times New Roman" w:hAnsi="Times New Roman" w:cs="Times New Roman"/>
          <w:color w:val="000000"/>
        </w:rPr>
        <w:t>The comparison of the rates offered shall be based on the total all-inclusive rates offered</w:t>
      </w:r>
    </w:p>
    <w:p w14:paraId="5B0F48B5" w14:textId="04914CFF" w:rsidR="00361CAA" w:rsidRPr="00ED2141" w:rsidRDefault="006971CD" w:rsidP="00361CAA">
      <w:pPr>
        <w:pStyle w:val="Heading1"/>
        <w:ind w:left="360"/>
        <w:rPr>
          <w:rFonts w:eastAsia="Times New Roman" w:cs="Times New Roman"/>
          <w:sz w:val="22"/>
          <w:szCs w:val="22"/>
        </w:rPr>
      </w:pPr>
      <w:bookmarkStart w:id="23" w:name="_Toc118280325"/>
      <w:r w:rsidRPr="00ED2141">
        <w:rPr>
          <w:rFonts w:eastAsia="Times New Roman" w:cs="Times New Roman"/>
          <w:sz w:val="22"/>
          <w:szCs w:val="22"/>
        </w:rPr>
        <w:t>Award of Contract</w:t>
      </w:r>
      <w:bookmarkEnd w:id="23"/>
    </w:p>
    <w:p w14:paraId="5543836A" w14:textId="77777777" w:rsidR="00361CAA" w:rsidRPr="00ED2141" w:rsidRDefault="00361CAA" w:rsidP="00361CAA">
      <w:pPr>
        <w:rPr>
          <w:rFonts w:ascii="Times New Roman" w:hAnsi="Times New Roman" w:cs="Times New Roman"/>
        </w:rPr>
      </w:pPr>
    </w:p>
    <w:p w14:paraId="0CCBBD6B" w14:textId="7DB7B752" w:rsidR="00EE4E82" w:rsidRPr="00ED2141" w:rsidRDefault="006971CD" w:rsidP="00C455FF">
      <w:pPr>
        <w:numPr>
          <w:ilvl w:val="0"/>
          <w:numId w:val="8"/>
        </w:numPr>
        <w:pBdr>
          <w:top w:val="nil"/>
          <w:left w:val="nil"/>
          <w:bottom w:val="nil"/>
          <w:right w:val="nil"/>
          <w:between w:val="nil"/>
        </w:pBdr>
        <w:spacing w:line="360" w:lineRule="auto"/>
        <w:jc w:val="both"/>
        <w:rPr>
          <w:rFonts w:ascii="Times New Roman" w:hAnsi="Times New Roman" w:cs="Times New Roman"/>
        </w:rPr>
      </w:pPr>
      <w:r w:rsidRPr="00ED2141">
        <w:rPr>
          <w:rFonts w:ascii="Times New Roman" w:eastAsia="Times New Roman" w:hAnsi="Times New Roman" w:cs="Times New Roman"/>
        </w:rPr>
        <w:t xml:space="preserve">In unavoidable circumstances, such as receipt of very limited bids or the proposal prices are substantially higher than the market value / updated cost estimate or available budget, the committee may decide upon resorting to Negotiation with the lowest evaluated responsive </w:t>
      </w:r>
      <w:r w:rsidRPr="00ED2141">
        <w:rPr>
          <w:rFonts w:ascii="Times New Roman" w:eastAsia="Times New Roman" w:hAnsi="Times New Roman" w:cs="Times New Roman"/>
        </w:rPr>
        <w:lastRenderedPageBreak/>
        <w:t xml:space="preserve">bidder. In such cases, the Tenderer who has quoted lowest price (L1) will be invited for negotiations and after finalizing the negotiated rate, </w:t>
      </w:r>
      <w:r w:rsidR="001415D5" w:rsidRPr="00ED2141">
        <w:rPr>
          <w:rFonts w:ascii="Times New Roman" w:eastAsia="Times New Roman" w:hAnsi="Times New Roman" w:cs="Times New Roman"/>
        </w:rPr>
        <w:t xml:space="preserve">Offer </w:t>
      </w:r>
      <w:r w:rsidR="002671C6" w:rsidRPr="00ED2141">
        <w:rPr>
          <w:rFonts w:ascii="Times New Roman" w:eastAsia="Times New Roman" w:hAnsi="Times New Roman" w:cs="Times New Roman"/>
        </w:rPr>
        <w:t>Letter will</w:t>
      </w:r>
      <w:r w:rsidRPr="00ED2141">
        <w:rPr>
          <w:rFonts w:ascii="Times New Roman" w:eastAsia="Times New Roman" w:hAnsi="Times New Roman" w:cs="Times New Roman"/>
        </w:rPr>
        <w:t xml:space="preserve"> be issued.</w:t>
      </w:r>
    </w:p>
    <w:p w14:paraId="6AD3F8F1" w14:textId="1D2D56AF" w:rsidR="00064EEC" w:rsidRPr="00ED2141" w:rsidRDefault="00064EEC" w:rsidP="00064EEC">
      <w:pPr>
        <w:numPr>
          <w:ilvl w:val="0"/>
          <w:numId w:val="8"/>
        </w:numPr>
        <w:pBdr>
          <w:top w:val="nil"/>
          <w:left w:val="nil"/>
          <w:bottom w:val="nil"/>
          <w:right w:val="nil"/>
          <w:between w:val="nil"/>
        </w:pBdr>
        <w:spacing w:line="360" w:lineRule="auto"/>
        <w:jc w:val="both"/>
        <w:rPr>
          <w:rFonts w:ascii="Times New Roman" w:hAnsi="Times New Roman" w:cs="Times New Roman"/>
        </w:rPr>
      </w:pPr>
      <w:r w:rsidRPr="00ED2141">
        <w:rPr>
          <w:rFonts w:ascii="Times New Roman" w:eastAsia="Times New Roman" w:hAnsi="Times New Roman" w:cs="Times New Roman"/>
          <w:color w:val="000000"/>
        </w:rPr>
        <w:t xml:space="preserve">The Tenderer who has quoted lowest price (L1) will be issued the </w:t>
      </w:r>
      <w:r w:rsidRPr="00ED2141">
        <w:rPr>
          <w:rFonts w:ascii="Times New Roman" w:eastAsia="Times New Roman" w:hAnsi="Times New Roman" w:cs="Times New Roman"/>
        </w:rPr>
        <w:t>‘</w:t>
      </w:r>
      <w:r w:rsidRPr="00ED2141">
        <w:rPr>
          <w:rFonts w:ascii="Times New Roman" w:eastAsia="Times New Roman" w:hAnsi="Times New Roman" w:cs="Times New Roman"/>
          <w:b/>
          <w:bCs/>
        </w:rPr>
        <w:t>Offer Letter’</w:t>
      </w:r>
      <w:r w:rsidRPr="00ED2141">
        <w:rPr>
          <w:rFonts w:ascii="Times New Roman" w:eastAsia="Times New Roman" w:hAnsi="Times New Roman" w:cs="Times New Roman"/>
        </w:rPr>
        <w:t xml:space="preserve"> by </w:t>
      </w:r>
      <w:r w:rsidR="004A13B6">
        <w:rPr>
          <w:rFonts w:ascii="Times New Roman" w:eastAsia="Times New Roman" w:hAnsi="Times New Roman" w:cs="Times New Roman"/>
        </w:rPr>
        <w:t>IIRM</w:t>
      </w:r>
      <w:r w:rsidR="007D4108">
        <w:rPr>
          <w:rFonts w:ascii="Times New Roman" w:eastAsia="Times New Roman" w:hAnsi="Times New Roman" w:cs="Times New Roman"/>
        </w:rPr>
        <w:t>.</w:t>
      </w:r>
    </w:p>
    <w:p w14:paraId="355CB1B1" w14:textId="3F511BDA" w:rsidR="00EE4E82" w:rsidRPr="00ED2141" w:rsidRDefault="006971CD" w:rsidP="0042543F">
      <w:pPr>
        <w:pStyle w:val="Heading1"/>
        <w:ind w:left="360"/>
        <w:rPr>
          <w:rFonts w:eastAsia="Times New Roman" w:cs="Times New Roman"/>
          <w:sz w:val="22"/>
          <w:szCs w:val="22"/>
        </w:rPr>
      </w:pPr>
      <w:bookmarkStart w:id="24" w:name="_Toc118280326"/>
      <w:r w:rsidRPr="00ED2141">
        <w:rPr>
          <w:rFonts w:eastAsia="Times New Roman" w:cs="Times New Roman"/>
          <w:sz w:val="22"/>
          <w:szCs w:val="22"/>
        </w:rPr>
        <w:t>Security Deposit</w:t>
      </w:r>
      <w:bookmarkEnd w:id="24"/>
      <w:r w:rsidR="00F707F4" w:rsidRPr="00ED2141">
        <w:rPr>
          <w:rFonts w:eastAsia="Times New Roman" w:cs="Times New Roman"/>
          <w:sz w:val="22"/>
          <w:szCs w:val="22"/>
        </w:rPr>
        <w:t xml:space="preserve"> </w:t>
      </w:r>
      <w:r w:rsidR="00AC4A5C" w:rsidRPr="00ED2141">
        <w:rPr>
          <w:rFonts w:eastAsia="Times New Roman" w:cs="Times New Roman"/>
          <w:sz w:val="22"/>
          <w:szCs w:val="22"/>
        </w:rPr>
        <w:t xml:space="preserve"> </w:t>
      </w:r>
    </w:p>
    <w:p w14:paraId="1C27BC15" w14:textId="77777777" w:rsidR="0042543F" w:rsidRPr="00ED2141" w:rsidRDefault="0042543F" w:rsidP="0042543F">
      <w:pPr>
        <w:rPr>
          <w:rFonts w:ascii="Times New Roman" w:hAnsi="Times New Roman" w:cs="Times New Roman"/>
        </w:rPr>
      </w:pPr>
    </w:p>
    <w:p w14:paraId="0B286F51" w14:textId="770D6D01" w:rsidR="00EE4E82" w:rsidRPr="00ED2141" w:rsidRDefault="006971CD" w:rsidP="00001244">
      <w:pPr>
        <w:numPr>
          <w:ilvl w:val="0"/>
          <w:numId w:val="10"/>
        </w:numPr>
        <w:pBdr>
          <w:top w:val="nil"/>
          <w:left w:val="nil"/>
          <w:bottom w:val="nil"/>
          <w:right w:val="nil"/>
          <w:between w:val="nil"/>
        </w:pBdr>
        <w:spacing w:line="360" w:lineRule="auto"/>
        <w:jc w:val="both"/>
        <w:rPr>
          <w:rFonts w:ascii="Times New Roman" w:hAnsi="Times New Roman" w:cs="Times New Roman"/>
        </w:rPr>
      </w:pPr>
      <w:r w:rsidRPr="00ED2141">
        <w:rPr>
          <w:rFonts w:ascii="Times New Roman" w:eastAsia="Times New Roman" w:hAnsi="Times New Roman" w:cs="Times New Roman"/>
          <w:color w:val="000000"/>
        </w:rPr>
        <w:t>On receipt of the</w:t>
      </w:r>
      <w:r w:rsidR="001140F4" w:rsidRPr="00ED2141">
        <w:rPr>
          <w:rFonts w:ascii="Times New Roman" w:eastAsia="Times New Roman" w:hAnsi="Times New Roman" w:cs="Times New Roman"/>
          <w:color w:val="000000"/>
        </w:rPr>
        <w:t xml:space="preserve"> </w:t>
      </w:r>
      <w:r w:rsidR="00001244" w:rsidRPr="00ED2141">
        <w:rPr>
          <w:rFonts w:ascii="Times New Roman" w:eastAsia="Times New Roman" w:hAnsi="Times New Roman" w:cs="Times New Roman"/>
          <w:b/>
          <w:bCs/>
        </w:rPr>
        <w:t>O</w:t>
      </w:r>
      <w:r w:rsidR="001140F4" w:rsidRPr="00ED2141">
        <w:rPr>
          <w:rFonts w:ascii="Times New Roman" w:eastAsia="Times New Roman" w:hAnsi="Times New Roman" w:cs="Times New Roman"/>
          <w:b/>
          <w:bCs/>
        </w:rPr>
        <w:t>ffer</w:t>
      </w:r>
      <w:r w:rsidRPr="00ED2141">
        <w:rPr>
          <w:rFonts w:ascii="Times New Roman" w:eastAsia="Times New Roman" w:hAnsi="Times New Roman" w:cs="Times New Roman"/>
          <w:b/>
          <w:bCs/>
        </w:rPr>
        <w:t xml:space="preserve"> </w:t>
      </w:r>
      <w:r w:rsidR="00001244" w:rsidRPr="00ED2141">
        <w:rPr>
          <w:rFonts w:ascii="Times New Roman" w:eastAsia="Times New Roman" w:hAnsi="Times New Roman" w:cs="Times New Roman"/>
          <w:b/>
          <w:bCs/>
        </w:rPr>
        <w:t>Letter</w:t>
      </w:r>
      <w:r w:rsidR="00001244" w:rsidRPr="00ED2141">
        <w:rPr>
          <w:rFonts w:ascii="Times New Roman" w:eastAsia="Times New Roman" w:hAnsi="Times New Roman" w:cs="Times New Roman"/>
        </w:rPr>
        <w:t xml:space="preserve"> from</w:t>
      </w:r>
      <w:r w:rsidRPr="00ED2141">
        <w:rPr>
          <w:rFonts w:ascii="Times New Roman" w:eastAsia="Times New Roman" w:hAnsi="Times New Roman" w:cs="Times New Roman"/>
          <w:color w:val="000000"/>
        </w:rPr>
        <w:t xml:space="preserve"> IA, the successful tenderer </w:t>
      </w:r>
      <w:r w:rsidR="00F707F4" w:rsidRPr="00ED2141">
        <w:rPr>
          <w:rFonts w:ascii="Times New Roman" w:eastAsia="Times New Roman" w:hAnsi="Times New Roman" w:cs="Times New Roman"/>
          <w:color w:val="000000"/>
        </w:rPr>
        <w:t>may</w:t>
      </w:r>
      <w:r w:rsidR="009749FF" w:rsidRPr="00ED2141">
        <w:rPr>
          <w:rFonts w:ascii="Times New Roman" w:eastAsia="Times New Roman" w:hAnsi="Times New Roman" w:cs="Times New Roman"/>
          <w:color w:val="000000"/>
        </w:rPr>
        <w:t xml:space="preserve"> be required to</w:t>
      </w:r>
      <w:r w:rsidR="00F707F4" w:rsidRPr="00ED2141">
        <w:rPr>
          <w:rFonts w:ascii="Times New Roman" w:eastAsia="Times New Roman" w:hAnsi="Times New Roman" w:cs="Times New Roman"/>
          <w:color w:val="000000"/>
        </w:rPr>
        <w:t xml:space="preserve"> </w:t>
      </w:r>
      <w:r w:rsidRPr="00ED2141">
        <w:rPr>
          <w:rFonts w:ascii="Times New Roman" w:eastAsia="Times New Roman" w:hAnsi="Times New Roman" w:cs="Times New Roman"/>
          <w:color w:val="000000"/>
        </w:rPr>
        <w:t xml:space="preserve">remit a Security Deposit (SD) of </w:t>
      </w:r>
      <w:r w:rsidR="00D37043" w:rsidRPr="00ED2141">
        <w:rPr>
          <w:rFonts w:ascii="Times New Roman" w:eastAsia="Times New Roman" w:hAnsi="Times New Roman" w:cs="Times New Roman"/>
          <w:color w:val="000000"/>
        </w:rPr>
        <w:t>2</w:t>
      </w:r>
      <w:r w:rsidRPr="00ED2141">
        <w:rPr>
          <w:rFonts w:ascii="Times New Roman" w:eastAsia="Times New Roman" w:hAnsi="Times New Roman" w:cs="Times New Roman"/>
          <w:color w:val="000000"/>
        </w:rPr>
        <w:t xml:space="preserve">% of the value of the contract in the form of Account payee Demand </w:t>
      </w:r>
      <w:r w:rsidR="0060361F" w:rsidRPr="00ED2141">
        <w:rPr>
          <w:rFonts w:ascii="Times New Roman" w:eastAsia="Times New Roman" w:hAnsi="Times New Roman" w:cs="Times New Roman"/>
          <w:color w:val="000000"/>
        </w:rPr>
        <w:t>Draft from any Scheduled Commercial Bank</w:t>
      </w:r>
      <w:r w:rsidRPr="00ED2141">
        <w:rPr>
          <w:rFonts w:ascii="Times New Roman" w:eastAsia="Times New Roman" w:hAnsi="Times New Roman" w:cs="Times New Roman"/>
          <w:color w:val="000000"/>
        </w:rPr>
        <w:t xml:space="preserve"> with a validity period of one year in favour of “</w:t>
      </w:r>
      <w:r w:rsidR="002A4AE0">
        <w:rPr>
          <w:rFonts w:ascii="Times New Roman" w:eastAsia="Times New Roman" w:hAnsi="Times New Roman" w:cs="Times New Roman"/>
          <w:color w:val="000000"/>
        </w:rPr>
        <w:t>INSTITUTE OF INTEGRATED RESOURCE MANAGEMENT</w:t>
      </w:r>
      <w:r w:rsidR="001140F4" w:rsidRPr="00ED2141">
        <w:rPr>
          <w:rFonts w:ascii="Times New Roman" w:eastAsia="Times New Roman" w:hAnsi="Times New Roman" w:cs="Times New Roman"/>
          <w:color w:val="000000"/>
        </w:rPr>
        <w:t>”</w:t>
      </w:r>
      <w:r w:rsidRPr="00ED2141">
        <w:rPr>
          <w:rFonts w:ascii="Times New Roman" w:eastAsia="Times New Roman" w:hAnsi="Times New Roman" w:cs="Times New Roman"/>
          <w:color w:val="000000"/>
        </w:rPr>
        <w:t xml:space="preserve">. </w:t>
      </w:r>
    </w:p>
    <w:p w14:paraId="2943385D" w14:textId="247036A8" w:rsidR="00EE4E82" w:rsidRPr="00ED2141" w:rsidRDefault="00A3539A" w:rsidP="00A3539A">
      <w:pPr>
        <w:pBdr>
          <w:top w:val="nil"/>
          <w:left w:val="nil"/>
          <w:bottom w:val="nil"/>
          <w:right w:val="nil"/>
          <w:between w:val="nil"/>
        </w:pBdr>
        <w:spacing w:line="360" w:lineRule="auto"/>
        <w:jc w:val="both"/>
        <w:rPr>
          <w:rFonts w:ascii="Times New Roman" w:hAnsi="Times New Roman" w:cs="Times New Roman"/>
        </w:rPr>
      </w:pPr>
      <w:r w:rsidRPr="00ED2141">
        <w:rPr>
          <w:rFonts w:ascii="Times New Roman" w:eastAsia="Times New Roman" w:hAnsi="Times New Roman" w:cs="Times New Roman"/>
          <w:color w:val="000000"/>
        </w:rPr>
        <w:t xml:space="preserve">          </w:t>
      </w:r>
      <w:r w:rsidR="00001244" w:rsidRPr="00ED2141">
        <w:rPr>
          <w:rFonts w:ascii="Times New Roman" w:eastAsia="Times New Roman" w:hAnsi="Times New Roman" w:cs="Times New Roman"/>
          <w:color w:val="000000"/>
        </w:rPr>
        <w:t>b</w:t>
      </w:r>
      <w:r w:rsidRPr="00ED2141">
        <w:rPr>
          <w:rFonts w:ascii="Times New Roman" w:eastAsia="Times New Roman" w:hAnsi="Times New Roman" w:cs="Times New Roman"/>
          <w:color w:val="000000"/>
        </w:rPr>
        <w:t xml:space="preserve">) </w:t>
      </w:r>
      <w:r w:rsidR="006971CD" w:rsidRPr="00ED2141">
        <w:rPr>
          <w:rFonts w:ascii="Times New Roman" w:eastAsia="Times New Roman" w:hAnsi="Times New Roman" w:cs="Times New Roman"/>
          <w:color w:val="000000"/>
        </w:rPr>
        <w:t>If the Security Deposit amount is not paid within the time specified, the EMD remitted by the tenderer shall be forfeited, besides cancelling the communication of acceptance of the Tender.</w:t>
      </w:r>
    </w:p>
    <w:p w14:paraId="12D61BA2" w14:textId="62A8E4BD" w:rsidR="00EE4E82" w:rsidRPr="00ED2141" w:rsidRDefault="006971CD" w:rsidP="00001244">
      <w:pPr>
        <w:pStyle w:val="ListParagraph"/>
        <w:numPr>
          <w:ilvl w:val="0"/>
          <w:numId w:val="8"/>
        </w:numPr>
        <w:pBdr>
          <w:top w:val="nil"/>
          <w:left w:val="nil"/>
          <w:bottom w:val="nil"/>
          <w:right w:val="nil"/>
          <w:between w:val="nil"/>
        </w:pBdr>
        <w:spacing w:line="360" w:lineRule="auto"/>
        <w:jc w:val="both"/>
        <w:rPr>
          <w:rFonts w:ascii="Times New Roman" w:hAnsi="Times New Roman" w:cs="Times New Roman"/>
        </w:rPr>
      </w:pPr>
      <w:r w:rsidRPr="00ED2141">
        <w:rPr>
          <w:rFonts w:ascii="Times New Roman" w:eastAsia="Times New Roman" w:hAnsi="Times New Roman" w:cs="Times New Roman"/>
          <w:color w:val="000000"/>
        </w:rPr>
        <w:t>Security Deposit amount remitted will not earn any interest</w:t>
      </w:r>
      <w:r w:rsidR="00866654">
        <w:rPr>
          <w:rFonts w:ascii="Times New Roman" w:eastAsia="Times New Roman" w:hAnsi="Times New Roman" w:cs="Times New Roman"/>
          <w:color w:val="000000"/>
        </w:rPr>
        <w:t>.</w:t>
      </w:r>
    </w:p>
    <w:p w14:paraId="3AEED325" w14:textId="77777777" w:rsidR="00EE4E82" w:rsidRPr="00ED2141" w:rsidRDefault="006971CD" w:rsidP="00821AEC">
      <w:pPr>
        <w:pStyle w:val="Heading1"/>
        <w:ind w:left="360"/>
        <w:rPr>
          <w:rFonts w:eastAsia="Times New Roman" w:cs="Times New Roman"/>
          <w:sz w:val="22"/>
          <w:szCs w:val="22"/>
        </w:rPr>
      </w:pPr>
      <w:bookmarkStart w:id="25" w:name="_Toc118280327"/>
      <w:r w:rsidRPr="00ED2141">
        <w:rPr>
          <w:rFonts w:eastAsia="Times New Roman" w:cs="Times New Roman"/>
          <w:sz w:val="22"/>
          <w:szCs w:val="22"/>
        </w:rPr>
        <w:t>Agreement</w:t>
      </w:r>
      <w:bookmarkEnd w:id="25"/>
    </w:p>
    <w:p w14:paraId="7726FC3E" w14:textId="77777777" w:rsidR="00EE4E82" w:rsidRPr="00ED2141" w:rsidRDefault="00EE4E82">
      <w:pPr>
        <w:keepNext/>
        <w:keepLines/>
        <w:pBdr>
          <w:top w:val="nil"/>
          <w:left w:val="nil"/>
          <w:bottom w:val="nil"/>
          <w:right w:val="nil"/>
          <w:between w:val="nil"/>
        </w:pBdr>
        <w:spacing w:before="240" w:after="0"/>
        <w:ind w:left="360" w:hanging="360"/>
        <w:rPr>
          <w:rFonts w:ascii="Times New Roman" w:eastAsia="Times New Roman" w:hAnsi="Times New Roman" w:cs="Times New Roman"/>
          <w:color w:val="000000"/>
        </w:rPr>
      </w:pPr>
    </w:p>
    <w:p w14:paraId="2DA7D381" w14:textId="77777777" w:rsidR="00EE4E82" w:rsidRPr="00ED2141" w:rsidRDefault="006971CD">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ED2141">
        <w:rPr>
          <w:rFonts w:ascii="Times New Roman" w:eastAsia="Times New Roman" w:hAnsi="Times New Roman" w:cs="Times New Roman"/>
          <w:color w:val="000000"/>
        </w:rPr>
        <w:t>The successful tenderer should execute an agreement as may be drawn up to suit the conditions on a non-judicial stamp paper of value, within 10 days of declaration of result of tender and shall pay for all stamps and legal expenses incidental thereto. In the event of failure to execute the agreement, within the time prescribed, the EMD/SD amount remitted by the tenderer will be forfeited besides cancelling the Tender.</w:t>
      </w:r>
    </w:p>
    <w:p w14:paraId="1A69D4CE" w14:textId="03B1FB53" w:rsidR="00EE4E82" w:rsidRPr="00ED2141" w:rsidRDefault="006971CD" w:rsidP="00821AEC">
      <w:pPr>
        <w:pStyle w:val="Heading1"/>
        <w:ind w:left="360"/>
        <w:rPr>
          <w:rFonts w:eastAsia="Times New Roman" w:cs="Times New Roman"/>
          <w:sz w:val="22"/>
          <w:szCs w:val="22"/>
        </w:rPr>
      </w:pPr>
      <w:bookmarkStart w:id="26" w:name="_Toc118280328"/>
      <w:r w:rsidRPr="00ED2141">
        <w:rPr>
          <w:rFonts w:eastAsia="Times New Roman" w:cs="Times New Roman"/>
          <w:sz w:val="22"/>
          <w:szCs w:val="22"/>
        </w:rPr>
        <w:t xml:space="preserve">Issue of </w:t>
      </w:r>
      <w:r w:rsidR="00BC030F" w:rsidRPr="00ED2141">
        <w:rPr>
          <w:rFonts w:eastAsia="Times New Roman" w:cs="Times New Roman"/>
          <w:sz w:val="22"/>
          <w:szCs w:val="22"/>
        </w:rPr>
        <w:t xml:space="preserve">Work </w:t>
      </w:r>
      <w:r w:rsidRPr="00ED2141">
        <w:rPr>
          <w:rFonts w:eastAsia="Times New Roman" w:cs="Times New Roman"/>
          <w:sz w:val="22"/>
          <w:szCs w:val="22"/>
        </w:rPr>
        <w:t>Order</w:t>
      </w:r>
      <w:bookmarkEnd w:id="26"/>
    </w:p>
    <w:p w14:paraId="6915AD9D" w14:textId="77777777" w:rsidR="00EE4E82" w:rsidRPr="00ED2141" w:rsidRDefault="00EE4E82">
      <w:pPr>
        <w:keepNext/>
        <w:keepLines/>
        <w:pBdr>
          <w:top w:val="nil"/>
          <w:left w:val="nil"/>
          <w:bottom w:val="nil"/>
          <w:right w:val="nil"/>
          <w:between w:val="nil"/>
        </w:pBdr>
        <w:spacing w:before="240" w:after="0"/>
        <w:ind w:left="360" w:hanging="360"/>
        <w:rPr>
          <w:rFonts w:ascii="Times New Roman" w:eastAsia="Times New Roman" w:hAnsi="Times New Roman" w:cs="Times New Roman"/>
          <w:color w:val="000000"/>
        </w:rPr>
      </w:pPr>
    </w:p>
    <w:p w14:paraId="66AD1A39" w14:textId="6E427718" w:rsidR="00EE4E82" w:rsidRPr="00ED2141" w:rsidRDefault="006971CD" w:rsidP="00BC030F">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ED2141">
        <w:rPr>
          <w:rFonts w:ascii="Times New Roman" w:eastAsia="Times New Roman" w:hAnsi="Times New Roman" w:cs="Times New Roman"/>
          <w:color w:val="000000"/>
        </w:rPr>
        <w:t xml:space="preserve">After successful execution of the </w:t>
      </w:r>
      <w:r w:rsidRPr="00ED2141">
        <w:rPr>
          <w:rStyle w:val="ParagraphNOTChar"/>
        </w:rPr>
        <w:t>agreement and deposit of SD if applicab</w:t>
      </w:r>
      <w:r w:rsidR="00A912F5" w:rsidRPr="00ED2141">
        <w:rPr>
          <w:rStyle w:val="ParagraphNOTChar"/>
        </w:rPr>
        <w:t>le, Work</w:t>
      </w:r>
      <w:r w:rsidRPr="00ED2141">
        <w:rPr>
          <w:rStyle w:val="ParagraphNOTChar"/>
        </w:rPr>
        <w:t xml:space="preserve"> Order will be released by </w:t>
      </w:r>
      <w:r w:rsidR="004A13B6">
        <w:rPr>
          <w:rStyle w:val="ParagraphNOTChar"/>
        </w:rPr>
        <w:t>IIRM</w:t>
      </w:r>
      <w:r w:rsidRPr="00ED2141">
        <w:rPr>
          <w:rStyle w:val="ParagraphNOTChar"/>
        </w:rPr>
        <w:t xml:space="preserve">. </w:t>
      </w:r>
    </w:p>
    <w:p w14:paraId="10AFF4D9" w14:textId="69851C1E" w:rsidR="00EE4E82" w:rsidRPr="00ED2141" w:rsidRDefault="006A0D48" w:rsidP="00821AEC">
      <w:pPr>
        <w:pStyle w:val="Heading1"/>
        <w:ind w:left="360"/>
        <w:rPr>
          <w:rFonts w:eastAsia="Times New Roman" w:cs="Times New Roman"/>
          <w:sz w:val="22"/>
          <w:szCs w:val="22"/>
        </w:rPr>
      </w:pPr>
      <w:bookmarkStart w:id="27" w:name="_Toc118280329"/>
      <w:r w:rsidRPr="00ED2141">
        <w:rPr>
          <w:rFonts w:eastAsia="Times New Roman" w:cs="Times New Roman"/>
          <w:sz w:val="22"/>
          <w:szCs w:val="22"/>
        </w:rPr>
        <w:t>Defect Liability Period</w:t>
      </w:r>
      <w:bookmarkEnd w:id="27"/>
    </w:p>
    <w:p w14:paraId="4950D1BE" w14:textId="77777777" w:rsidR="00EE4E82" w:rsidRPr="00ED2141" w:rsidRDefault="00EE4E82">
      <w:pPr>
        <w:keepNext/>
        <w:keepLines/>
        <w:pBdr>
          <w:top w:val="nil"/>
          <w:left w:val="nil"/>
          <w:bottom w:val="nil"/>
          <w:right w:val="nil"/>
          <w:between w:val="nil"/>
        </w:pBdr>
        <w:spacing w:before="240" w:after="0"/>
        <w:ind w:left="360" w:hanging="360"/>
        <w:rPr>
          <w:rFonts w:ascii="Times New Roman" w:eastAsia="Times New Roman" w:hAnsi="Times New Roman" w:cs="Times New Roman"/>
          <w:color w:val="000000"/>
        </w:rPr>
      </w:pPr>
    </w:p>
    <w:p w14:paraId="329488C9" w14:textId="77777777" w:rsidR="006A0D48" w:rsidRPr="00ED2141" w:rsidRDefault="006A0D48" w:rsidP="00C455FF">
      <w:pPr>
        <w:pStyle w:val="ListParagraph"/>
        <w:numPr>
          <w:ilvl w:val="0"/>
          <w:numId w:val="13"/>
        </w:numPr>
        <w:spacing w:line="360" w:lineRule="auto"/>
        <w:jc w:val="both"/>
        <w:rPr>
          <w:rStyle w:val="ParagraphNOTChar"/>
        </w:rPr>
      </w:pPr>
      <w:r w:rsidRPr="00ED2141">
        <w:rPr>
          <w:rStyle w:val="ParagraphNOTChar"/>
        </w:rPr>
        <w:t>Defect Liability period shall be 12 months from the date of the completion of work. Any defect arising in the work in guarantee period due to faulty workmanship and faulty materials should be rectified by contractor at his own cost.</w:t>
      </w:r>
    </w:p>
    <w:p w14:paraId="50A7663E" w14:textId="05EE4410" w:rsidR="006A0D48" w:rsidRPr="00ED2141" w:rsidRDefault="006A0D48" w:rsidP="00C455FF">
      <w:pPr>
        <w:pStyle w:val="ListParagraph"/>
        <w:numPr>
          <w:ilvl w:val="0"/>
          <w:numId w:val="13"/>
        </w:numPr>
        <w:spacing w:line="360" w:lineRule="auto"/>
        <w:jc w:val="both"/>
        <w:rPr>
          <w:rStyle w:val="ParagraphNOTChar"/>
        </w:rPr>
      </w:pPr>
      <w:r w:rsidRPr="00ED2141">
        <w:rPr>
          <w:rStyle w:val="ParagraphNOTChar"/>
        </w:rPr>
        <w:t xml:space="preserve">Any deficiency in concrete such as cracking, excessive honeycombing, exposure of reinforcement or other fault which entail replacement of the defective part by fresh concrete and whatsoever </w:t>
      </w:r>
      <w:r w:rsidRPr="00ED2141">
        <w:rPr>
          <w:rStyle w:val="ParagraphNOTChar"/>
        </w:rPr>
        <w:lastRenderedPageBreak/>
        <w:t>remedy reasonable required without hampering the structural safely and architectural concept, all at the cost of contractor.</w:t>
      </w:r>
    </w:p>
    <w:p w14:paraId="0C491184" w14:textId="5BB8135A" w:rsidR="00DA0BC7" w:rsidRPr="00ED2141" w:rsidRDefault="00A3539A" w:rsidP="002671C6">
      <w:pPr>
        <w:pStyle w:val="ListParagraph"/>
        <w:numPr>
          <w:ilvl w:val="0"/>
          <w:numId w:val="13"/>
        </w:numPr>
        <w:pBdr>
          <w:top w:val="nil"/>
          <w:left w:val="nil"/>
          <w:bottom w:val="nil"/>
          <w:right w:val="nil"/>
          <w:between w:val="nil"/>
        </w:pBdr>
        <w:spacing w:line="360" w:lineRule="auto"/>
        <w:jc w:val="both"/>
        <w:rPr>
          <w:rFonts w:ascii="Times New Roman" w:hAnsi="Times New Roman" w:cs="Times New Roman"/>
        </w:rPr>
      </w:pPr>
      <w:r w:rsidRPr="00ED2141">
        <w:rPr>
          <w:rStyle w:val="ParagraphNOTChar"/>
        </w:rPr>
        <w:t xml:space="preserve">Security deposit will be cleared only after the completion of </w:t>
      </w:r>
      <w:r w:rsidR="00001244" w:rsidRPr="00ED2141">
        <w:rPr>
          <w:rStyle w:val="ParagraphNOTChar"/>
        </w:rPr>
        <w:t>defect</w:t>
      </w:r>
      <w:r w:rsidRPr="00ED2141">
        <w:rPr>
          <w:rStyle w:val="ParagraphNOTChar"/>
        </w:rPr>
        <w:t xml:space="preserve"> liability period</w:t>
      </w:r>
    </w:p>
    <w:p w14:paraId="39B10139" w14:textId="441F1C6B" w:rsidR="00845814" w:rsidRPr="00ED2141" w:rsidRDefault="00845814">
      <w:pPr>
        <w:rPr>
          <w:rFonts w:ascii="Times New Roman" w:hAnsi="Times New Roman" w:cs="Times New Roman"/>
        </w:rPr>
      </w:pPr>
      <w:r w:rsidRPr="00ED2141">
        <w:rPr>
          <w:rFonts w:ascii="Times New Roman" w:hAnsi="Times New Roman" w:cs="Times New Roman"/>
        </w:rPr>
        <w:br w:type="page"/>
      </w:r>
    </w:p>
    <w:p w14:paraId="0B611456" w14:textId="7B282B3D" w:rsidR="00EE4E82" w:rsidRPr="00ED2141" w:rsidRDefault="006971CD" w:rsidP="00180B18">
      <w:pPr>
        <w:pStyle w:val="Heading1"/>
        <w:ind w:left="360"/>
        <w:rPr>
          <w:rFonts w:eastAsia="Times New Roman" w:cs="Times New Roman"/>
          <w:sz w:val="22"/>
          <w:szCs w:val="22"/>
        </w:rPr>
      </w:pPr>
      <w:bookmarkStart w:id="28" w:name="_Toc118280330"/>
      <w:r w:rsidRPr="00ED2141">
        <w:rPr>
          <w:rFonts w:eastAsia="Times New Roman" w:cs="Times New Roman"/>
          <w:sz w:val="22"/>
          <w:szCs w:val="22"/>
        </w:rPr>
        <w:lastRenderedPageBreak/>
        <w:t>Payment terms</w:t>
      </w:r>
      <w:bookmarkEnd w:id="28"/>
    </w:p>
    <w:p w14:paraId="693F4427" w14:textId="77777777" w:rsidR="007002EC" w:rsidRPr="00ED2141" w:rsidRDefault="007002EC" w:rsidP="00D54493">
      <w:pPr>
        <w:jc w:val="both"/>
        <w:rPr>
          <w:rFonts w:ascii="Times New Roman" w:hAnsi="Times New Roman" w:cs="Times New Roman"/>
        </w:rPr>
      </w:pPr>
    </w:p>
    <w:p w14:paraId="38424960" w14:textId="6C73B935" w:rsidR="00180B18" w:rsidRPr="00ED2141" w:rsidRDefault="006C08BD" w:rsidP="006C08BD">
      <w:pPr>
        <w:autoSpaceDE w:val="0"/>
        <w:autoSpaceDN w:val="0"/>
        <w:adjustRightInd w:val="0"/>
        <w:spacing w:after="0" w:line="276" w:lineRule="auto"/>
        <w:ind w:firstLine="360"/>
        <w:jc w:val="both"/>
        <w:rPr>
          <w:rFonts w:ascii="Times New Roman" w:hAnsi="Times New Roman" w:cs="Times New Roman"/>
          <w:lang w:bidi="or-IN"/>
        </w:rPr>
      </w:pPr>
      <w:r w:rsidRPr="00ED2141">
        <w:rPr>
          <w:rFonts w:ascii="Times New Roman" w:hAnsi="Times New Roman" w:cs="Times New Roman"/>
          <w:lang w:bidi="or-IN"/>
        </w:rPr>
        <w:t xml:space="preserve">The terms of payments will be as per the receipt of payments by </w:t>
      </w:r>
      <w:r w:rsidR="004A13B6">
        <w:rPr>
          <w:rFonts w:ascii="Times New Roman" w:hAnsi="Times New Roman" w:cs="Times New Roman"/>
          <w:lang w:bidi="or-IN"/>
        </w:rPr>
        <w:t>IIRM</w:t>
      </w:r>
      <w:r w:rsidRPr="00ED2141">
        <w:rPr>
          <w:rFonts w:ascii="Times New Roman" w:hAnsi="Times New Roman" w:cs="Times New Roman"/>
          <w:lang w:bidi="or-IN"/>
        </w:rPr>
        <w:t xml:space="preserve"> and shall be governed by the internal rules of </w:t>
      </w:r>
      <w:r w:rsidR="004A13B6">
        <w:rPr>
          <w:rFonts w:ascii="Times New Roman" w:hAnsi="Times New Roman" w:cs="Times New Roman"/>
          <w:lang w:bidi="or-IN"/>
        </w:rPr>
        <w:t>IIRM</w:t>
      </w:r>
      <w:r w:rsidRPr="00ED2141">
        <w:rPr>
          <w:rFonts w:ascii="Times New Roman" w:hAnsi="Times New Roman" w:cs="Times New Roman"/>
          <w:lang w:bidi="or-IN"/>
        </w:rPr>
        <w:t xml:space="preserve">. Details of the payment terms shall be issued in the Workorder. </w:t>
      </w:r>
    </w:p>
    <w:p w14:paraId="04C69370" w14:textId="77777777" w:rsidR="00EE4E82" w:rsidRPr="00ED2141" w:rsidRDefault="006971CD" w:rsidP="00821AEC">
      <w:pPr>
        <w:pStyle w:val="Heading1"/>
        <w:ind w:left="360"/>
        <w:rPr>
          <w:rFonts w:eastAsia="Times New Roman" w:cs="Times New Roman"/>
          <w:sz w:val="22"/>
          <w:szCs w:val="22"/>
        </w:rPr>
      </w:pPr>
      <w:bookmarkStart w:id="29" w:name="_Toc118280331"/>
      <w:r w:rsidRPr="00ED2141">
        <w:rPr>
          <w:rFonts w:eastAsia="Times New Roman" w:cs="Times New Roman"/>
          <w:sz w:val="22"/>
          <w:szCs w:val="22"/>
        </w:rPr>
        <w:t>Penalty</w:t>
      </w:r>
      <w:bookmarkEnd w:id="29"/>
    </w:p>
    <w:p w14:paraId="5112DD9E" w14:textId="77777777" w:rsidR="00EE4E82" w:rsidRPr="00ED2141" w:rsidRDefault="00EE4E82">
      <w:pPr>
        <w:keepNext/>
        <w:keepLines/>
        <w:pBdr>
          <w:top w:val="nil"/>
          <w:left w:val="nil"/>
          <w:bottom w:val="nil"/>
          <w:right w:val="nil"/>
          <w:between w:val="nil"/>
        </w:pBdr>
        <w:spacing w:before="240" w:after="0"/>
        <w:ind w:left="360" w:hanging="360"/>
        <w:rPr>
          <w:rFonts w:ascii="Times New Roman" w:eastAsia="Times New Roman" w:hAnsi="Times New Roman" w:cs="Times New Roman"/>
          <w:color w:val="000000"/>
        </w:rPr>
      </w:pPr>
    </w:p>
    <w:p w14:paraId="5BCCDD80" w14:textId="0C67038C" w:rsidR="00EE4E82" w:rsidRPr="00ED2141" w:rsidRDefault="006971CD" w:rsidP="00C455FF">
      <w:pPr>
        <w:numPr>
          <w:ilvl w:val="0"/>
          <w:numId w:val="9"/>
        </w:numPr>
        <w:pBdr>
          <w:top w:val="nil"/>
          <w:left w:val="nil"/>
          <w:bottom w:val="nil"/>
          <w:right w:val="nil"/>
          <w:between w:val="nil"/>
        </w:pBdr>
        <w:spacing w:line="360" w:lineRule="auto"/>
        <w:jc w:val="both"/>
        <w:rPr>
          <w:rFonts w:ascii="Times New Roman" w:hAnsi="Times New Roman" w:cs="Times New Roman"/>
        </w:rPr>
      </w:pPr>
      <w:r w:rsidRPr="00ED2141">
        <w:rPr>
          <w:rFonts w:ascii="Times New Roman" w:eastAsia="Times New Roman" w:hAnsi="Times New Roman" w:cs="Times New Roman"/>
          <w:color w:val="000000"/>
        </w:rPr>
        <w:t xml:space="preserve">Failure to execute the entire contract within </w:t>
      </w:r>
      <w:r w:rsidR="006C08BD" w:rsidRPr="00ED2141">
        <w:rPr>
          <w:rFonts w:ascii="Times New Roman" w:eastAsia="Times New Roman" w:hAnsi="Times New Roman" w:cs="Times New Roman"/>
          <w:color w:val="000000"/>
        </w:rPr>
        <w:t>the stipulated</w:t>
      </w:r>
      <w:r w:rsidRPr="00ED2141">
        <w:rPr>
          <w:rFonts w:ascii="Times New Roman" w:eastAsia="Times New Roman" w:hAnsi="Times New Roman" w:cs="Times New Roman"/>
          <w:color w:val="000000"/>
        </w:rPr>
        <w:t xml:space="preserve"> days from the date of issue of work order will attract a penalty of 1% per 15 days</w:t>
      </w:r>
      <w:r w:rsidR="00265F6C">
        <w:rPr>
          <w:rFonts w:ascii="Times New Roman" w:eastAsia="Times New Roman" w:hAnsi="Times New Roman" w:cs="Times New Roman"/>
          <w:color w:val="000000"/>
        </w:rPr>
        <w:t xml:space="preserve"> </w:t>
      </w:r>
      <w:r w:rsidRPr="00ED2141">
        <w:rPr>
          <w:rFonts w:ascii="Times New Roman" w:eastAsia="Times New Roman" w:hAnsi="Times New Roman" w:cs="Times New Roman"/>
          <w:color w:val="000000"/>
        </w:rPr>
        <w:t>(0.5% per week), on the full value of the contract up to a maximum of 10%. Delays beyond that period will be viewed as violation of the contract terms and will be dealt accordingly.</w:t>
      </w:r>
    </w:p>
    <w:p w14:paraId="69E768AE" w14:textId="29DD34AB" w:rsidR="00EE4E82" w:rsidRPr="00ED2141" w:rsidRDefault="006971CD" w:rsidP="00C455FF">
      <w:pPr>
        <w:numPr>
          <w:ilvl w:val="0"/>
          <w:numId w:val="9"/>
        </w:numPr>
        <w:pBdr>
          <w:top w:val="nil"/>
          <w:left w:val="nil"/>
          <w:bottom w:val="nil"/>
          <w:right w:val="nil"/>
          <w:between w:val="nil"/>
        </w:pBdr>
        <w:spacing w:line="360" w:lineRule="auto"/>
        <w:jc w:val="both"/>
        <w:rPr>
          <w:rFonts w:ascii="Times New Roman" w:eastAsia="Times New Roman" w:hAnsi="Times New Roman" w:cs="Times New Roman"/>
        </w:rPr>
      </w:pPr>
      <w:r w:rsidRPr="00ED2141">
        <w:rPr>
          <w:rFonts w:ascii="Times New Roman" w:eastAsia="Times New Roman" w:hAnsi="Times New Roman" w:cs="Times New Roman"/>
          <w:color w:val="000000"/>
        </w:rPr>
        <w:t xml:space="preserve">Any delay on the part of </w:t>
      </w:r>
      <w:r w:rsidR="004A13B6">
        <w:rPr>
          <w:rFonts w:ascii="Times New Roman" w:eastAsia="Times New Roman" w:hAnsi="Times New Roman" w:cs="Times New Roman"/>
          <w:color w:val="000000"/>
        </w:rPr>
        <w:t>IIRM</w:t>
      </w:r>
      <w:r w:rsidRPr="00ED2141">
        <w:rPr>
          <w:rFonts w:ascii="Times New Roman" w:eastAsia="Times New Roman" w:hAnsi="Times New Roman" w:cs="Times New Roman"/>
          <w:color w:val="000000"/>
        </w:rPr>
        <w:t xml:space="preserve"> should be intimated and sorted out immediately without affecting the progress of works.</w:t>
      </w:r>
    </w:p>
    <w:p w14:paraId="6DA7C3E2" w14:textId="77777777" w:rsidR="00EE4E82" w:rsidRPr="00ED2141" w:rsidRDefault="006971CD" w:rsidP="00821AEC">
      <w:pPr>
        <w:pStyle w:val="Heading1"/>
        <w:ind w:left="360"/>
        <w:rPr>
          <w:rFonts w:cs="Times New Roman"/>
          <w:sz w:val="22"/>
          <w:szCs w:val="22"/>
        </w:rPr>
      </w:pPr>
      <w:bookmarkStart w:id="30" w:name="_Toc118280332"/>
      <w:r w:rsidRPr="00ED2141">
        <w:rPr>
          <w:rFonts w:eastAsia="Times New Roman" w:cs="Times New Roman"/>
          <w:sz w:val="22"/>
          <w:szCs w:val="22"/>
        </w:rPr>
        <w:t>Termination of Contract</w:t>
      </w:r>
      <w:bookmarkEnd w:id="30"/>
    </w:p>
    <w:p w14:paraId="5812ABC9" w14:textId="77777777" w:rsidR="00EE4E82" w:rsidRPr="00ED2141" w:rsidRDefault="00EE4E82">
      <w:pPr>
        <w:keepNext/>
        <w:keepLines/>
        <w:pBdr>
          <w:top w:val="nil"/>
          <w:left w:val="nil"/>
          <w:bottom w:val="nil"/>
          <w:right w:val="nil"/>
          <w:between w:val="nil"/>
        </w:pBdr>
        <w:spacing w:before="240" w:after="0"/>
        <w:ind w:left="360" w:hanging="360"/>
        <w:rPr>
          <w:rFonts w:ascii="Times New Roman" w:eastAsia="Times New Roman" w:hAnsi="Times New Roman" w:cs="Times New Roman"/>
          <w:color w:val="000000"/>
        </w:rPr>
      </w:pPr>
    </w:p>
    <w:p w14:paraId="1DF5D2CE" w14:textId="2539BA50" w:rsidR="00EE4E82" w:rsidRPr="00ED2141" w:rsidRDefault="004A13B6">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IIRM</w:t>
      </w:r>
      <w:r w:rsidR="006971CD" w:rsidRPr="00ED2141">
        <w:rPr>
          <w:rFonts w:ascii="Times New Roman" w:eastAsia="Times New Roman" w:hAnsi="Times New Roman" w:cs="Times New Roman"/>
          <w:color w:val="000000"/>
        </w:rPr>
        <w:t xml:space="preserve"> in consultation with </w:t>
      </w:r>
      <w:r w:rsidR="006C08BD" w:rsidRPr="00ED2141">
        <w:rPr>
          <w:rFonts w:ascii="Times New Roman" w:eastAsia="Times New Roman" w:hAnsi="Times New Roman" w:cs="Times New Roman"/>
          <w:color w:val="000000"/>
        </w:rPr>
        <w:t>Tender</w:t>
      </w:r>
      <w:r w:rsidR="006971CD" w:rsidRPr="00ED2141">
        <w:rPr>
          <w:rFonts w:ascii="Times New Roman" w:eastAsia="Times New Roman" w:hAnsi="Times New Roman" w:cs="Times New Roman"/>
          <w:color w:val="000000"/>
        </w:rPr>
        <w:t xml:space="preserve"> Committee reserves the right to terminate the contract at any time during the validity period on account of non-fulfilment of contract or for any of the reasons.</w:t>
      </w:r>
    </w:p>
    <w:p w14:paraId="209DEC60" w14:textId="77777777" w:rsidR="00EE4E82" w:rsidRPr="00ED2141" w:rsidRDefault="006971CD" w:rsidP="00821AEC">
      <w:pPr>
        <w:pStyle w:val="Heading1"/>
        <w:ind w:left="360"/>
        <w:rPr>
          <w:rFonts w:eastAsia="Times New Roman" w:cs="Times New Roman"/>
          <w:sz w:val="22"/>
          <w:szCs w:val="22"/>
        </w:rPr>
      </w:pPr>
      <w:bookmarkStart w:id="31" w:name="_Toc118280333"/>
      <w:r w:rsidRPr="00ED2141">
        <w:rPr>
          <w:rFonts w:eastAsia="Times New Roman" w:cs="Times New Roman"/>
          <w:sz w:val="22"/>
          <w:szCs w:val="22"/>
        </w:rPr>
        <w:t>General Conditions</w:t>
      </w:r>
      <w:bookmarkEnd w:id="31"/>
    </w:p>
    <w:p w14:paraId="6581DD83" w14:textId="77777777" w:rsidR="00EE4E82" w:rsidRPr="00ED2141" w:rsidRDefault="00EE4E82">
      <w:pPr>
        <w:keepNext/>
        <w:keepLines/>
        <w:pBdr>
          <w:top w:val="nil"/>
          <w:left w:val="nil"/>
          <w:bottom w:val="nil"/>
          <w:right w:val="nil"/>
          <w:between w:val="nil"/>
        </w:pBdr>
        <w:spacing w:before="240" w:after="0"/>
        <w:ind w:left="360" w:hanging="360"/>
        <w:rPr>
          <w:rFonts w:ascii="Times New Roman" w:eastAsia="Times New Roman" w:hAnsi="Times New Roman" w:cs="Times New Roman"/>
          <w:color w:val="000000"/>
        </w:rPr>
      </w:pPr>
    </w:p>
    <w:p w14:paraId="421BE519" w14:textId="77777777" w:rsidR="00EE4E82" w:rsidRPr="00ED2141" w:rsidRDefault="006971CD" w:rsidP="00C455FF">
      <w:pPr>
        <w:numPr>
          <w:ilvl w:val="0"/>
          <w:numId w:val="11"/>
        </w:numPr>
        <w:pBdr>
          <w:top w:val="nil"/>
          <w:left w:val="nil"/>
          <w:bottom w:val="nil"/>
          <w:right w:val="nil"/>
          <w:between w:val="nil"/>
        </w:pBdr>
        <w:spacing w:line="360" w:lineRule="auto"/>
        <w:jc w:val="both"/>
        <w:rPr>
          <w:rFonts w:ascii="Times New Roman" w:hAnsi="Times New Roman" w:cs="Times New Roman"/>
        </w:rPr>
      </w:pPr>
      <w:r w:rsidRPr="00ED2141">
        <w:rPr>
          <w:rFonts w:ascii="Times New Roman" w:eastAsia="Times New Roman" w:hAnsi="Times New Roman" w:cs="Times New Roman"/>
          <w:color w:val="000000"/>
        </w:rPr>
        <w:t>Conditional tender in any form will not be accepted.</w:t>
      </w:r>
    </w:p>
    <w:p w14:paraId="4330C93F" w14:textId="77777777" w:rsidR="00EE4E82" w:rsidRPr="00ED2141" w:rsidRDefault="006971CD" w:rsidP="00C455FF">
      <w:pPr>
        <w:numPr>
          <w:ilvl w:val="0"/>
          <w:numId w:val="11"/>
        </w:numPr>
        <w:pBdr>
          <w:top w:val="nil"/>
          <w:left w:val="nil"/>
          <w:bottom w:val="nil"/>
          <w:right w:val="nil"/>
          <w:between w:val="nil"/>
        </w:pBdr>
        <w:spacing w:line="360" w:lineRule="auto"/>
        <w:jc w:val="both"/>
        <w:rPr>
          <w:rFonts w:ascii="Times New Roman" w:hAnsi="Times New Roman" w:cs="Times New Roman"/>
        </w:rPr>
      </w:pPr>
      <w:r w:rsidRPr="00ED2141">
        <w:rPr>
          <w:rFonts w:ascii="Times New Roman" w:eastAsia="Times New Roman" w:hAnsi="Times New Roman" w:cs="Times New Roman"/>
          <w:color w:val="000000"/>
        </w:rPr>
        <w:t>Any notice regarding any matters, to the contractor shall deemed to be sufficiently served, if given in writing to his usual or last known place of business.</w:t>
      </w:r>
    </w:p>
    <w:p w14:paraId="41A55592" w14:textId="77777777" w:rsidR="00EE4E82" w:rsidRPr="00ED2141" w:rsidRDefault="006971CD" w:rsidP="00C455FF">
      <w:pPr>
        <w:numPr>
          <w:ilvl w:val="0"/>
          <w:numId w:val="11"/>
        </w:numPr>
        <w:pBdr>
          <w:top w:val="nil"/>
          <w:left w:val="nil"/>
          <w:bottom w:val="nil"/>
          <w:right w:val="nil"/>
          <w:between w:val="nil"/>
        </w:pBdr>
        <w:spacing w:line="360" w:lineRule="auto"/>
        <w:jc w:val="both"/>
        <w:rPr>
          <w:rFonts w:ascii="Times New Roman" w:hAnsi="Times New Roman" w:cs="Times New Roman"/>
        </w:rPr>
      </w:pPr>
      <w:r w:rsidRPr="00ED2141">
        <w:rPr>
          <w:rFonts w:ascii="Times New Roman" w:eastAsia="Times New Roman" w:hAnsi="Times New Roman" w:cs="Times New Roman"/>
          <w:color w:val="000000"/>
        </w:rPr>
        <w:t>Tender committee reserves the right to relax or waive or amend any of the tender conditions.</w:t>
      </w:r>
    </w:p>
    <w:p w14:paraId="7ED09A27" w14:textId="77777777" w:rsidR="00EE4E82" w:rsidRPr="00ED2141" w:rsidRDefault="006971CD" w:rsidP="00C455FF">
      <w:pPr>
        <w:numPr>
          <w:ilvl w:val="0"/>
          <w:numId w:val="11"/>
        </w:numPr>
        <w:pBdr>
          <w:top w:val="nil"/>
          <w:left w:val="nil"/>
          <w:bottom w:val="nil"/>
          <w:right w:val="nil"/>
          <w:between w:val="nil"/>
        </w:pBdr>
        <w:spacing w:line="360" w:lineRule="auto"/>
        <w:jc w:val="both"/>
        <w:rPr>
          <w:rFonts w:ascii="Times New Roman" w:hAnsi="Times New Roman" w:cs="Times New Roman"/>
        </w:rPr>
      </w:pPr>
      <w:r w:rsidRPr="00ED2141">
        <w:rPr>
          <w:rFonts w:ascii="Times New Roman" w:eastAsia="Times New Roman" w:hAnsi="Times New Roman" w:cs="Times New Roman"/>
          <w:color w:val="000000"/>
        </w:rPr>
        <w:t>The successful tenderer shall not outsource/off load either full or part of the work to any other agency / individual.</w:t>
      </w:r>
    </w:p>
    <w:p w14:paraId="23B6BB63" w14:textId="77777777" w:rsidR="00EE4E82" w:rsidRPr="00ED2141" w:rsidRDefault="006971CD" w:rsidP="00C455FF">
      <w:pPr>
        <w:numPr>
          <w:ilvl w:val="0"/>
          <w:numId w:val="11"/>
        </w:numPr>
        <w:pBdr>
          <w:top w:val="nil"/>
          <w:left w:val="nil"/>
          <w:bottom w:val="nil"/>
          <w:right w:val="nil"/>
          <w:between w:val="nil"/>
        </w:pBdr>
        <w:spacing w:line="360" w:lineRule="auto"/>
        <w:jc w:val="both"/>
        <w:rPr>
          <w:rFonts w:ascii="Times New Roman" w:hAnsi="Times New Roman" w:cs="Times New Roman"/>
        </w:rPr>
      </w:pPr>
      <w:r w:rsidRPr="00ED2141">
        <w:rPr>
          <w:rFonts w:ascii="Times New Roman" w:eastAsia="Times New Roman" w:hAnsi="Times New Roman" w:cs="Times New Roman"/>
          <w:color w:val="000000"/>
        </w:rPr>
        <w:t>If the performance of the tenderer is not as per the schedule, then tender committee reserves the right to cancel / reallocate full or part of the contract, at any stage of the contract execution.</w:t>
      </w:r>
    </w:p>
    <w:p w14:paraId="04A2BA35" w14:textId="77777777" w:rsidR="00EE4E82" w:rsidRPr="00ED2141" w:rsidRDefault="006971CD" w:rsidP="00821AEC">
      <w:pPr>
        <w:pStyle w:val="Heading1"/>
        <w:ind w:left="360"/>
        <w:rPr>
          <w:rFonts w:cs="Times New Roman"/>
          <w:sz w:val="22"/>
          <w:szCs w:val="22"/>
        </w:rPr>
      </w:pPr>
      <w:bookmarkStart w:id="32" w:name="_Toc118280334"/>
      <w:r w:rsidRPr="00ED2141">
        <w:rPr>
          <w:rFonts w:eastAsia="Times New Roman" w:cs="Times New Roman"/>
          <w:sz w:val="22"/>
          <w:szCs w:val="22"/>
        </w:rPr>
        <w:t>Arbitration</w:t>
      </w:r>
      <w:bookmarkEnd w:id="32"/>
      <w:r w:rsidRPr="00ED2141">
        <w:rPr>
          <w:rFonts w:eastAsia="Times New Roman" w:cs="Times New Roman"/>
          <w:color w:val="000000"/>
          <w:sz w:val="22"/>
          <w:szCs w:val="22"/>
        </w:rPr>
        <w:br/>
      </w:r>
    </w:p>
    <w:p w14:paraId="71CE28CA" w14:textId="7FBE5789" w:rsidR="00EE4E82" w:rsidRPr="00ED2141" w:rsidRDefault="006971CD" w:rsidP="00C455FF">
      <w:pPr>
        <w:numPr>
          <w:ilvl w:val="0"/>
          <w:numId w:val="2"/>
        </w:numPr>
        <w:pBdr>
          <w:top w:val="nil"/>
          <w:left w:val="nil"/>
          <w:bottom w:val="nil"/>
          <w:right w:val="nil"/>
          <w:between w:val="nil"/>
        </w:pBdr>
        <w:spacing w:line="360" w:lineRule="auto"/>
        <w:ind w:left="709"/>
        <w:jc w:val="both"/>
        <w:rPr>
          <w:rFonts w:ascii="Times New Roman" w:hAnsi="Times New Roman" w:cs="Times New Roman"/>
        </w:rPr>
      </w:pPr>
      <w:r w:rsidRPr="00ED2141">
        <w:rPr>
          <w:rFonts w:ascii="Times New Roman" w:eastAsia="Times New Roman" w:hAnsi="Times New Roman" w:cs="Times New Roman"/>
          <w:color w:val="000000"/>
        </w:rPr>
        <w:t xml:space="preserve">In case of any dispute in the tender, including interpretation, if any, on the clauses of the tender or the agreement to be executed, the matter shall be referred by </w:t>
      </w:r>
      <w:r w:rsidR="004A13B6">
        <w:rPr>
          <w:rFonts w:ascii="Times New Roman" w:eastAsia="Times New Roman" w:hAnsi="Times New Roman" w:cs="Times New Roman"/>
          <w:color w:val="000000"/>
        </w:rPr>
        <w:t>IIRM</w:t>
      </w:r>
      <w:r w:rsidRPr="00ED2141">
        <w:rPr>
          <w:rFonts w:ascii="Times New Roman" w:eastAsia="Times New Roman" w:hAnsi="Times New Roman" w:cs="Times New Roman"/>
          <w:color w:val="000000"/>
        </w:rPr>
        <w:t xml:space="preserve"> / Tenderer to an Arbitrator </w:t>
      </w:r>
      <w:r w:rsidRPr="00ED2141">
        <w:rPr>
          <w:rFonts w:ascii="Times New Roman" w:eastAsia="Times New Roman" w:hAnsi="Times New Roman" w:cs="Times New Roman"/>
          <w:color w:val="000000"/>
        </w:rPr>
        <w:lastRenderedPageBreak/>
        <w:t>to be appointed by the Parties hereto by mutual agreement. If no such Arbitrator could be appointed by mutual consent, the matter may then be referred to the</w:t>
      </w:r>
      <w:r w:rsidR="006C08BD" w:rsidRPr="00ED2141">
        <w:rPr>
          <w:rFonts w:ascii="Times New Roman" w:eastAsia="Times New Roman" w:hAnsi="Times New Roman" w:cs="Times New Roman"/>
          <w:color w:val="000000"/>
        </w:rPr>
        <w:t xml:space="preserve"> </w:t>
      </w:r>
      <w:r w:rsidR="004A13B6">
        <w:rPr>
          <w:rFonts w:ascii="Times New Roman" w:eastAsia="Times New Roman" w:hAnsi="Times New Roman" w:cs="Times New Roman"/>
          <w:color w:val="000000"/>
        </w:rPr>
        <w:t>IIRM</w:t>
      </w:r>
      <w:r w:rsidRPr="00ED2141">
        <w:rPr>
          <w:rFonts w:ascii="Times New Roman" w:eastAsia="Times New Roman" w:hAnsi="Times New Roman" w:cs="Times New Roman"/>
          <w:color w:val="000000"/>
        </w:rPr>
        <w:t xml:space="preserve"> for nominating an Arbitrator, the Arbitration proceedings being governed by the Arbitration and Conciliation (Amendment) Act 2015.</w:t>
      </w:r>
    </w:p>
    <w:p w14:paraId="0CFFCDAA" w14:textId="1D08C49C" w:rsidR="00EE4E82" w:rsidRPr="00ED2141" w:rsidRDefault="006971CD" w:rsidP="00C455FF">
      <w:pPr>
        <w:numPr>
          <w:ilvl w:val="0"/>
          <w:numId w:val="2"/>
        </w:numPr>
        <w:pBdr>
          <w:top w:val="nil"/>
          <w:left w:val="nil"/>
          <w:bottom w:val="nil"/>
          <w:right w:val="nil"/>
          <w:between w:val="nil"/>
        </w:pBdr>
        <w:spacing w:line="360" w:lineRule="auto"/>
        <w:ind w:left="709"/>
        <w:jc w:val="both"/>
        <w:rPr>
          <w:rFonts w:ascii="Times New Roman" w:hAnsi="Times New Roman" w:cs="Times New Roman"/>
        </w:rPr>
      </w:pPr>
      <w:r w:rsidRPr="00ED2141">
        <w:rPr>
          <w:rFonts w:ascii="Times New Roman" w:eastAsia="Times New Roman" w:hAnsi="Times New Roman" w:cs="Times New Roman"/>
          <w:color w:val="000000"/>
        </w:rPr>
        <w:t xml:space="preserve">The venue of the Arbitration shall be at </w:t>
      </w:r>
      <w:r w:rsidR="00E64DB3">
        <w:rPr>
          <w:rFonts w:ascii="Times New Roman" w:eastAsia="Times New Roman" w:hAnsi="Times New Roman" w:cs="Times New Roman"/>
          <w:color w:val="000000"/>
        </w:rPr>
        <w:t>LAKHIMPUR</w:t>
      </w:r>
      <w:r w:rsidRPr="00ED2141">
        <w:rPr>
          <w:rFonts w:ascii="Times New Roman" w:eastAsia="Times New Roman" w:hAnsi="Times New Roman" w:cs="Times New Roman"/>
          <w:color w:val="000000"/>
        </w:rPr>
        <w:t>. The decision of the Arbitrator shall be final and binding on both the parties to the Arbitration.</w:t>
      </w:r>
    </w:p>
    <w:p w14:paraId="4C81A509" w14:textId="410667A3" w:rsidR="00EE4E82" w:rsidRPr="00ED2141" w:rsidRDefault="006971CD" w:rsidP="00C455FF">
      <w:pPr>
        <w:numPr>
          <w:ilvl w:val="0"/>
          <w:numId w:val="2"/>
        </w:numPr>
        <w:pBdr>
          <w:top w:val="nil"/>
          <w:left w:val="nil"/>
          <w:bottom w:val="nil"/>
          <w:right w:val="nil"/>
          <w:between w:val="nil"/>
        </w:pBdr>
        <w:spacing w:line="360" w:lineRule="auto"/>
        <w:ind w:left="709"/>
        <w:jc w:val="both"/>
        <w:rPr>
          <w:rFonts w:ascii="Times New Roman" w:hAnsi="Times New Roman" w:cs="Times New Roman"/>
        </w:rPr>
      </w:pPr>
      <w:r w:rsidRPr="00ED2141">
        <w:rPr>
          <w:rFonts w:ascii="Times New Roman" w:eastAsia="Times New Roman" w:hAnsi="Times New Roman" w:cs="Times New Roman"/>
          <w:color w:val="000000"/>
        </w:rPr>
        <w:t xml:space="preserve">The Arbitrator may with the mutual consent of the parties, extend the time for making the award. The award to be passed by the Arbitrator is enforceable in the court at </w:t>
      </w:r>
      <w:r w:rsidR="00ED01E7" w:rsidRPr="00ED2141">
        <w:rPr>
          <w:rFonts w:ascii="Times New Roman" w:eastAsia="Times New Roman" w:hAnsi="Times New Roman" w:cs="Times New Roman"/>
          <w:color w:val="000000"/>
        </w:rPr>
        <w:t>Guwahati, Assam</w:t>
      </w:r>
      <w:r w:rsidRPr="00ED2141">
        <w:rPr>
          <w:rFonts w:ascii="Times New Roman" w:eastAsia="Times New Roman" w:hAnsi="Times New Roman" w:cs="Times New Roman"/>
          <w:color w:val="000000"/>
        </w:rPr>
        <w:t xml:space="preserve">. </w:t>
      </w:r>
    </w:p>
    <w:p w14:paraId="24A51F8A" w14:textId="77777777" w:rsidR="00EE4E82" w:rsidRPr="00ED2141" w:rsidRDefault="006971CD" w:rsidP="00821AEC">
      <w:pPr>
        <w:pStyle w:val="Heading1"/>
        <w:ind w:left="360"/>
        <w:rPr>
          <w:rFonts w:eastAsia="Times New Roman" w:cs="Times New Roman"/>
          <w:sz w:val="22"/>
          <w:szCs w:val="22"/>
        </w:rPr>
      </w:pPr>
      <w:bookmarkStart w:id="33" w:name="_Toc118280335"/>
      <w:r w:rsidRPr="00ED2141">
        <w:rPr>
          <w:rFonts w:eastAsia="Times New Roman" w:cs="Times New Roman"/>
          <w:sz w:val="22"/>
          <w:szCs w:val="22"/>
        </w:rPr>
        <w:t>Jurisdiction of the Court</w:t>
      </w:r>
      <w:bookmarkEnd w:id="33"/>
    </w:p>
    <w:p w14:paraId="6DB7BFBB" w14:textId="77777777" w:rsidR="00EE4E82" w:rsidRPr="00ED2141" w:rsidRDefault="00EE4E82">
      <w:pPr>
        <w:keepNext/>
        <w:keepLines/>
        <w:pBdr>
          <w:top w:val="nil"/>
          <w:left w:val="nil"/>
          <w:bottom w:val="nil"/>
          <w:right w:val="nil"/>
          <w:between w:val="nil"/>
        </w:pBdr>
        <w:spacing w:before="240" w:after="0"/>
        <w:ind w:left="360" w:hanging="360"/>
        <w:rPr>
          <w:rFonts w:ascii="Times New Roman" w:eastAsia="Times New Roman" w:hAnsi="Times New Roman" w:cs="Times New Roman"/>
          <w:color w:val="000000"/>
        </w:rPr>
      </w:pPr>
    </w:p>
    <w:p w14:paraId="5938ADFD" w14:textId="08FD8B3A" w:rsidR="00A441E0" w:rsidRPr="00ED2141" w:rsidRDefault="006971CD">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ED2141">
        <w:rPr>
          <w:rFonts w:ascii="Times New Roman" w:eastAsia="Times New Roman" w:hAnsi="Times New Roman" w:cs="Times New Roman"/>
          <w:color w:val="000000"/>
        </w:rPr>
        <w:t xml:space="preserve">Any dispute arising out of non-fulfilment of any of the terms and conditions of this Agreement or any </w:t>
      </w:r>
      <w:r w:rsidRPr="00ED2141">
        <w:rPr>
          <w:rFonts w:ascii="Times New Roman" w:eastAsia="Times New Roman" w:hAnsi="Times New Roman" w:cs="Times New Roman"/>
        </w:rPr>
        <w:t xml:space="preserve">other dispute arising out of the arbitration award will be subject to the jurisdiction of the Courts in the </w:t>
      </w:r>
      <w:r w:rsidR="00A65E45" w:rsidRPr="00ED2141">
        <w:rPr>
          <w:rFonts w:ascii="Times New Roman" w:eastAsia="Times New Roman" w:hAnsi="Times New Roman" w:cs="Times New Roman"/>
        </w:rPr>
        <w:t>Guwahati only</w:t>
      </w:r>
      <w:r w:rsidR="002A2D85">
        <w:rPr>
          <w:rFonts w:ascii="Times New Roman" w:eastAsia="Times New Roman" w:hAnsi="Times New Roman" w:cs="Times New Roman"/>
        </w:rPr>
        <w:t>.</w:t>
      </w:r>
    </w:p>
    <w:p w14:paraId="4647570D" w14:textId="77777777" w:rsidR="00280240" w:rsidRPr="00ED2141" w:rsidRDefault="00280240">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776D01A1" w14:textId="13CB70DC" w:rsidR="00EE4E82" w:rsidRPr="00ED2141" w:rsidRDefault="006971CD">
      <w:pPr>
        <w:pBdr>
          <w:top w:val="nil"/>
          <w:left w:val="nil"/>
          <w:bottom w:val="nil"/>
          <w:right w:val="nil"/>
          <w:between w:val="nil"/>
        </w:pBdr>
        <w:spacing w:line="360" w:lineRule="auto"/>
        <w:jc w:val="both"/>
        <w:rPr>
          <w:rFonts w:ascii="Times New Roman" w:eastAsia="Times New Roman" w:hAnsi="Times New Roman" w:cs="Times New Roman"/>
          <w:b/>
          <w:bCs/>
          <w:color w:val="000000"/>
        </w:rPr>
      </w:pPr>
      <w:r w:rsidRPr="00ED2141">
        <w:rPr>
          <w:rFonts w:ascii="Times New Roman" w:eastAsia="Times New Roman" w:hAnsi="Times New Roman" w:cs="Times New Roman"/>
          <w:b/>
          <w:bCs/>
          <w:color w:val="000000"/>
        </w:rPr>
        <w:t>We agree to the above terms and conditions.</w:t>
      </w:r>
    </w:p>
    <w:p w14:paraId="63D7F32E" w14:textId="539D14A6" w:rsidR="00280240" w:rsidRPr="00ED2141" w:rsidRDefault="006971CD">
      <w:pPr>
        <w:pBdr>
          <w:top w:val="nil"/>
          <w:left w:val="nil"/>
          <w:bottom w:val="nil"/>
          <w:right w:val="nil"/>
          <w:between w:val="nil"/>
        </w:pBdr>
        <w:spacing w:line="360" w:lineRule="auto"/>
        <w:jc w:val="both"/>
        <w:rPr>
          <w:rFonts w:ascii="Times New Roman" w:eastAsia="Times New Roman" w:hAnsi="Times New Roman" w:cs="Times New Roman"/>
          <w:b/>
          <w:bCs/>
          <w:color w:val="000000"/>
        </w:rPr>
      </w:pPr>
      <w:r w:rsidRPr="00ED2141">
        <w:rPr>
          <w:rFonts w:ascii="Times New Roman" w:eastAsia="Times New Roman" w:hAnsi="Times New Roman" w:cs="Times New Roman"/>
          <w:b/>
          <w:bCs/>
          <w:color w:val="000000"/>
        </w:rPr>
        <w:t xml:space="preserve">SIGNATURE </w:t>
      </w:r>
      <w:r w:rsidR="00314C37" w:rsidRPr="00ED2141">
        <w:rPr>
          <w:rFonts w:ascii="Times New Roman" w:eastAsia="Times New Roman" w:hAnsi="Times New Roman" w:cs="Times New Roman"/>
          <w:b/>
          <w:bCs/>
          <w:color w:val="000000"/>
        </w:rPr>
        <w:t xml:space="preserve">and SEAL </w:t>
      </w:r>
      <w:r w:rsidRPr="00ED2141">
        <w:rPr>
          <w:rFonts w:ascii="Times New Roman" w:eastAsia="Times New Roman" w:hAnsi="Times New Roman" w:cs="Times New Roman"/>
          <w:b/>
          <w:bCs/>
          <w:color w:val="000000"/>
        </w:rPr>
        <w:t xml:space="preserve">OF THE TENDERER: </w:t>
      </w:r>
    </w:p>
    <w:p w14:paraId="3A0172C6" w14:textId="04256DF8" w:rsidR="00EE4E82" w:rsidRPr="00ED2141" w:rsidRDefault="006971CD" w:rsidP="00280240">
      <w:pPr>
        <w:pBdr>
          <w:top w:val="nil"/>
          <w:left w:val="nil"/>
          <w:bottom w:val="nil"/>
          <w:right w:val="nil"/>
          <w:between w:val="nil"/>
        </w:pBdr>
        <w:spacing w:line="360" w:lineRule="auto"/>
        <w:jc w:val="both"/>
        <w:rPr>
          <w:rFonts w:ascii="Times New Roman" w:eastAsia="Times New Roman" w:hAnsi="Times New Roman" w:cs="Times New Roman"/>
        </w:rPr>
      </w:pPr>
      <w:r w:rsidRPr="00ED2141">
        <w:rPr>
          <w:rFonts w:ascii="Times New Roman" w:eastAsia="Times New Roman" w:hAnsi="Times New Roman" w:cs="Times New Roman"/>
          <w:b/>
          <w:bCs/>
          <w:color w:val="000000"/>
        </w:rPr>
        <w:t>DATE:</w:t>
      </w:r>
      <w:r w:rsidRPr="00ED2141">
        <w:rPr>
          <w:rFonts w:ascii="Times New Roman" w:hAnsi="Times New Roman" w:cs="Times New Roman"/>
        </w:rPr>
        <w:br w:type="page"/>
      </w:r>
    </w:p>
    <w:p w14:paraId="649CD8EA" w14:textId="350ACA76" w:rsidR="00EE4E82" w:rsidRPr="00ED2141" w:rsidRDefault="006971CD" w:rsidP="00F77C78">
      <w:pPr>
        <w:pStyle w:val="Heading1"/>
        <w:rPr>
          <w:rFonts w:eastAsia="Times New Roman" w:cs="Times New Roman"/>
          <w:sz w:val="22"/>
          <w:szCs w:val="22"/>
        </w:rPr>
      </w:pPr>
      <w:bookmarkStart w:id="34" w:name="_Toc118280336"/>
      <w:r w:rsidRPr="00ED2141">
        <w:rPr>
          <w:rFonts w:eastAsia="Times New Roman" w:cs="Times New Roman"/>
          <w:sz w:val="22"/>
          <w:szCs w:val="22"/>
        </w:rPr>
        <w:lastRenderedPageBreak/>
        <w:t xml:space="preserve">Annexure </w:t>
      </w:r>
      <w:r w:rsidR="008F6208" w:rsidRPr="00ED2141">
        <w:rPr>
          <w:rFonts w:eastAsia="Times New Roman" w:cs="Times New Roman"/>
          <w:sz w:val="22"/>
          <w:szCs w:val="22"/>
        </w:rPr>
        <w:t>I</w:t>
      </w:r>
      <w:bookmarkEnd w:id="34"/>
    </w:p>
    <w:p w14:paraId="063110E3" w14:textId="28F11052" w:rsidR="004B76C6" w:rsidRPr="00ED2141" w:rsidRDefault="00F63E95" w:rsidP="004B76C6">
      <w:pPr>
        <w:pBdr>
          <w:top w:val="nil"/>
          <w:left w:val="nil"/>
          <w:bottom w:val="nil"/>
          <w:right w:val="nil"/>
          <w:between w:val="nil"/>
        </w:pBdr>
        <w:spacing w:line="360" w:lineRule="auto"/>
        <w:jc w:val="center"/>
        <w:rPr>
          <w:rFonts w:ascii="Times New Roman" w:hAnsi="Times New Roman" w:cs="Times New Roman"/>
        </w:rPr>
      </w:pPr>
      <w:r w:rsidRPr="00ED2141">
        <w:rPr>
          <w:rFonts w:ascii="Times New Roman" w:eastAsia="Times New Roman" w:hAnsi="Times New Roman" w:cs="Times New Roman"/>
          <w:b/>
          <w:color w:val="000000"/>
        </w:rPr>
        <w:t xml:space="preserve">BOQ </w:t>
      </w:r>
    </w:p>
    <w:p w14:paraId="68A3C6B7" w14:textId="77777777" w:rsidR="004B76C6" w:rsidRPr="00ED2141" w:rsidRDefault="004B76C6" w:rsidP="004B76C6">
      <w:pPr>
        <w:rPr>
          <w:rFonts w:ascii="Times New Roman" w:hAnsi="Times New Roman" w:cs="Times New Roman"/>
        </w:rPr>
      </w:pPr>
    </w:p>
    <w:p w14:paraId="4916851E" w14:textId="1ABE4BB7" w:rsidR="004B76C6" w:rsidRPr="00AF7CAC" w:rsidRDefault="00AF7CAC" w:rsidP="00AF7CAC">
      <w:pPr>
        <w:jc w:val="center"/>
        <w:rPr>
          <w:rFonts w:ascii="Times New Roman" w:hAnsi="Times New Roman" w:cs="Times New Roman"/>
          <w:b/>
          <w:bCs/>
        </w:rPr>
      </w:pPr>
      <w:r w:rsidRPr="00AF7CAC">
        <w:rPr>
          <w:rFonts w:ascii="Times New Roman" w:hAnsi="Times New Roman" w:cs="Times New Roman"/>
          <w:b/>
          <w:bCs/>
        </w:rPr>
        <w:t xml:space="preserve">Intentionally </w:t>
      </w:r>
      <w:r w:rsidR="004C7B95">
        <w:rPr>
          <w:rFonts w:ascii="Times New Roman" w:hAnsi="Times New Roman" w:cs="Times New Roman"/>
          <w:b/>
          <w:bCs/>
        </w:rPr>
        <w:t>K</w:t>
      </w:r>
      <w:r w:rsidRPr="00AF7CAC">
        <w:rPr>
          <w:rFonts w:ascii="Times New Roman" w:hAnsi="Times New Roman" w:cs="Times New Roman"/>
          <w:b/>
          <w:bCs/>
        </w:rPr>
        <w:t>ept Blank</w:t>
      </w:r>
    </w:p>
    <w:p w14:paraId="757D2AB5" w14:textId="77777777" w:rsidR="00D31AA8" w:rsidRDefault="00D31AA8" w:rsidP="00C84F10">
      <w:pPr>
        <w:jc w:val="center"/>
      </w:pPr>
    </w:p>
    <w:p w14:paraId="3002C94F" w14:textId="1BE02C2A" w:rsidR="00AF7CAC" w:rsidRPr="00F7505D" w:rsidRDefault="00000000" w:rsidP="00C84F10">
      <w:pPr>
        <w:jc w:val="center"/>
        <w:rPr>
          <w:rFonts w:ascii="Times New Roman" w:hAnsi="Times New Roman" w:cs="Times New Roman"/>
          <w:sz w:val="24"/>
          <w:szCs w:val="24"/>
        </w:rPr>
      </w:pPr>
      <w:hyperlink r:id="rId12" w:history="1">
        <w:r w:rsidR="00D31AA8" w:rsidRPr="00F7505D">
          <w:rPr>
            <w:rStyle w:val="Hyperlink"/>
            <w:rFonts w:ascii="Times New Roman" w:eastAsia="Times New Roman" w:hAnsi="Times New Roman" w:cs="Times New Roman"/>
          </w:rPr>
          <w:t>https://www.iirmindia.org/tender/</w:t>
        </w:r>
      </w:hyperlink>
    </w:p>
    <w:p w14:paraId="5591B802" w14:textId="77777777" w:rsidR="00AF7CAC" w:rsidRDefault="00AF7CAC">
      <w:pPr>
        <w:rPr>
          <w:rFonts w:ascii="Times New Roman" w:eastAsia="Times New Roman" w:hAnsi="Times New Roman" w:cs="Times New Roman"/>
          <w:b/>
          <w:color w:val="2F5496" w:themeColor="accent1" w:themeShade="BF"/>
          <w:highlight w:val="lightGray"/>
        </w:rPr>
      </w:pPr>
      <w:bookmarkStart w:id="35" w:name="_Toc118280337"/>
      <w:r>
        <w:rPr>
          <w:rFonts w:eastAsia="Times New Roman" w:cs="Times New Roman"/>
          <w:highlight w:val="lightGray"/>
        </w:rPr>
        <w:br w:type="page"/>
      </w:r>
    </w:p>
    <w:p w14:paraId="1049488D" w14:textId="75F1BAA1" w:rsidR="00EE4E82" w:rsidRPr="00ED2141" w:rsidRDefault="006971CD" w:rsidP="00AF7CAC">
      <w:pPr>
        <w:pStyle w:val="Heading1"/>
        <w:numPr>
          <w:ilvl w:val="0"/>
          <w:numId w:val="0"/>
        </w:numPr>
        <w:rPr>
          <w:rFonts w:eastAsia="Times New Roman" w:cs="Times New Roman"/>
          <w:sz w:val="22"/>
          <w:szCs w:val="22"/>
        </w:rPr>
      </w:pPr>
      <w:r w:rsidRPr="00ED2141">
        <w:rPr>
          <w:rFonts w:eastAsia="Times New Roman" w:cs="Times New Roman"/>
          <w:sz w:val="22"/>
          <w:szCs w:val="22"/>
        </w:rPr>
        <w:lastRenderedPageBreak/>
        <w:t xml:space="preserve">Annexure </w:t>
      </w:r>
      <w:r w:rsidR="008F6208" w:rsidRPr="00ED2141">
        <w:rPr>
          <w:rFonts w:eastAsia="Times New Roman" w:cs="Times New Roman"/>
          <w:sz w:val="22"/>
          <w:szCs w:val="22"/>
        </w:rPr>
        <w:t>II</w:t>
      </w:r>
      <w:bookmarkEnd w:id="35"/>
    </w:p>
    <w:p w14:paraId="66710A55" w14:textId="77777777" w:rsidR="00EE4E82" w:rsidRPr="00ED2141" w:rsidRDefault="006971CD">
      <w:pPr>
        <w:pBdr>
          <w:top w:val="nil"/>
          <w:left w:val="nil"/>
          <w:bottom w:val="nil"/>
          <w:right w:val="nil"/>
          <w:between w:val="nil"/>
        </w:pBdr>
        <w:spacing w:line="360" w:lineRule="auto"/>
        <w:jc w:val="center"/>
        <w:rPr>
          <w:rFonts w:ascii="Times New Roman" w:eastAsia="Times New Roman" w:hAnsi="Times New Roman" w:cs="Times New Roman"/>
          <w:color w:val="000000"/>
        </w:rPr>
      </w:pPr>
      <w:r w:rsidRPr="00ED2141">
        <w:rPr>
          <w:rFonts w:ascii="Times New Roman" w:eastAsia="Times New Roman" w:hAnsi="Times New Roman" w:cs="Times New Roman"/>
          <w:color w:val="000000"/>
        </w:rPr>
        <w:t>PART-I (TECHNICAL BID)</w:t>
      </w:r>
    </w:p>
    <w:p w14:paraId="1DB76485" w14:textId="77777777" w:rsidR="00EE4E82" w:rsidRPr="00ED2141" w:rsidRDefault="006971CD">
      <w:pPr>
        <w:rPr>
          <w:rFonts w:ascii="Times New Roman" w:eastAsia="Times New Roman" w:hAnsi="Times New Roman" w:cs="Times New Roman"/>
        </w:rPr>
      </w:pPr>
      <w:r w:rsidRPr="00ED2141">
        <w:rPr>
          <w:rFonts w:ascii="Times New Roman" w:eastAsia="Times New Roman" w:hAnsi="Times New Roman" w:cs="Times New Roman"/>
          <w:b/>
        </w:rPr>
        <w:t xml:space="preserve">From, </w:t>
      </w:r>
    </w:p>
    <w:p w14:paraId="1F980801" w14:textId="77777777" w:rsidR="00EE4E82" w:rsidRPr="00ED2141" w:rsidRDefault="006971CD">
      <w:pPr>
        <w:spacing w:after="0" w:line="240" w:lineRule="auto"/>
        <w:rPr>
          <w:rFonts w:ascii="Times New Roman" w:eastAsia="Times New Roman" w:hAnsi="Times New Roman" w:cs="Times New Roman"/>
        </w:rPr>
      </w:pPr>
      <w:r w:rsidRPr="00ED2141">
        <w:rPr>
          <w:rFonts w:ascii="Times New Roman" w:eastAsia="Times New Roman" w:hAnsi="Times New Roman" w:cs="Times New Roman"/>
        </w:rPr>
        <w:t>Name:__________________________________________</w:t>
      </w:r>
    </w:p>
    <w:p w14:paraId="2677BEFE" w14:textId="77777777" w:rsidR="00EE4E82" w:rsidRPr="00ED2141" w:rsidRDefault="006971CD">
      <w:pPr>
        <w:spacing w:after="0" w:line="240" w:lineRule="auto"/>
        <w:rPr>
          <w:rFonts w:ascii="Times New Roman" w:eastAsia="Times New Roman" w:hAnsi="Times New Roman" w:cs="Times New Roman"/>
        </w:rPr>
      </w:pPr>
      <w:r w:rsidRPr="00ED2141">
        <w:rPr>
          <w:rFonts w:ascii="Times New Roman" w:eastAsia="Times New Roman" w:hAnsi="Times New Roman" w:cs="Times New Roman"/>
        </w:rPr>
        <w:t>Address:_________________________________________</w:t>
      </w:r>
    </w:p>
    <w:p w14:paraId="5AE6EBB1" w14:textId="77777777" w:rsidR="00EE4E82" w:rsidRPr="00ED2141" w:rsidRDefault="006971CD">
      <w:pPr>
        <w:spacing w:after="0" w:line="240" w:lineRule="auto"/>
        <w:rPr>
          <w:rFonts w:ascii="Times New Roman" w:eastAsia="Times New Roman" w:hAnsi="Times New Roman" w:cs="Times New Roman"/>
        </w:rPr>
      </w:pPr>
      <w:r w:rsidRPr="00ED2141">
        <w:rPr>
          <w:rFonts w:ascii="Times New Roman" w:eastAsia="Times New Roman" w:hAnsi="Times New Roman" w:cs="Times New Roman"/>
        </w:rPr>
        <w:t>Ph:_____________________________________________</w:t>
      </w:r>
    </w:p>
    <w:p w14:paraId="67ECC1D6" w14:textId="77777777" w:rsidR="00EE4E82" w:rsidRPr="00ED2141" w:rsidRDefault="006971CD">
      <w:pPr>
        <w:spacing w:after="0" w:line="240" w:lineRule="auto"/>
        <w:rPr>
          <w:rFonts w:ascii="Times New Roman" w:eastAsia="Times New Roman" w:hAnsi="Times New Roman" w:cs="Times New Roman"/>
        </w:rPr>
      </w:pPr>
      <w:r w:rsidRPr="00ED2141">
        <w:rPr>
          <w:rFonts w:ascii="Times New Roman" w:eastAsia="Times New Roman" w:hAnsi="Times New Roman" w:cs="Times New Roman"/>
        </w:rPr>
        <w:t>E-mail:__________________________________________</w:t>
      </w:r>
    </w:p>
    <w:p w14:paraId="00D51519" w14:textId="77777777" w:rsidR="00EE4E82" w:rsidRPr="00ED2141" w:rsidRDefault="00EE4E82">
      <w:pPr>
        <w:rPr>
          <w:rFonts w:ascii="Times New Roman" w:eastAsia="Times New Roman" w:hAnsi="Times New Roman" w:cs="Times New Roman"/>
        </w:rPr>
      </w:pPr>
    </w:p>
    <w:p w14:paraId="04885E9C" w14:textId="022B2F36" w:rsidR="00EE4E82" w:rsidRPr="00ED2141" w:rsidRDefault="006971CD" w:rsidP="00B860A7">
      <w:pPr>
        <w:ind w:left="920" w:hanging="920"/>
        <w:rPr>
          <w:rFonts w:ascii="Times New Roman" w:eastAsia="Times New Roman" w:hAnsi="Times New Roman" w:cs="Times New Roman"/>
        </w:rPr>
      </w:pPr>
      <w:r w:rsidRPr="00ED2141">
        <w:rPr>
          <w:rFonts w:ascii="Times New Roman" w:eastAsia="Times New Roman" w:hAnsi="Times New Roman" w:cs="Times New Roman"/>
        </w:rPr>
        <w:t xml:space="preserve">To, </w:t>
      </w:r>
    </w:p>
    <w:p w14:paraId="4D8B4C11" w14:textId="74BA7864" w:rsidR="00ED01E7" w:rsidRPr="00ED2141" w:rsidRDefault="00A577AD" w:rsidP="00ED01E7">
      <w:pPr>
        <w:shd w:val="clear" w:color="auto" w:fill="FFFFFF"/>
        <w:spacing w:after="0" w:line="240" w:lineRule="auto"/>
        <w:rPr>
          <w:rFonts w:ascii="Times New Roman" w:eastAsia="Carlito" w:hAnsi="Times New Roman" w:cs="Times New Roman"/>
          <w:lang w:val="en-US" w:bidi="ar-SA"/>
        </w:rPr>
      </w:pPr>
      <w:r w:rsidRPr="00ED2141">
        <w:rPr>
          <w:rFonts w:ascii="Times New Roman" w:eastAsia="Carlito" w:hAnsi="Times New Roman" w:cs="Times New Roman"/>
          <w:lang w:val="en-US" w:bidi="ar-SA"/>
        </w:rPr>
        <w:t xml:space="preserve">The </w:t>
      </w:r>
      <w:r w:rsidR="007F228B">
        <w:rPr>
          <w:rFonts w:ascii="Times New Roman" w:eastAsia="Carlito" w:hAnsi="Times New Roman" w:cs="Times New Roman"/>
          <w:lang w:val="en-US" w:bidi="ar-SA"/>
        </w:rPr>
        <w:t>Chief Executive</w:t>
      </w:r>
    </w:p>
    <w:p w14:paraId="737CF615" w14:textId="1629CB1A" w:rsidR="00A577AD" w:rsidRPr="00ED2141" w:rsidRDefault="002A4AE0" w:rsidP="00ED01E7">
      <w:pPr>
        <w:shd w:val="clear" w:color="auto" w:fill="FFFFFF"/>
        <w:spacing w:after="0" w:line="240" w:lineRule="auto"/>
        <w:rPr>
          <w:rFonts w:ascii="Times New Roman" w:eastAsia="Carlito" w:hAnsi="Times New Roman" w:cs="Times New Roman"/>
          <w:lang w:val="en-US" w:bidi="ar-SA"/>
        </w:rPr>
      </w:pPr>
      <w:r>
        <w:rPr>
          <w:rFonts w:ascii="Times New Roman" w:eastAsia="Carlito" w:hAnsi="Times New Roman" w:cs="Times New Roman"/>
          <w:lang w:val="en-US" w:bidi="ar-SA"/>
        </w:rPr>
        <w:t>INSTITUTE OF INTEGRATED RESOURCE MANAGEMENT</w:t>
      </w:r>
    </w:p>
    <w:p w14:paraId="081FFEF9" w14:textId="77777777" w:rsidR="007F228B" w:rsidRPr="007F228B" w:rsidRDefault="007F228B" w:rsidP="007F228B">
      <w:pPr>
        <w:spacing w:after="0"/>
        <w:rPr>
          <w:rFonts w:ascii="Times New Roman" w:hAnsi="Times New Roman" w:cs="Times New Roman"/>
        </w:rPr>
      </w:pPr>
      <w:r w:rsidRPr="007F228B">
        <w:rPr>
          <w:rFonts w:ascii="Times New Roman" w:hAnsi="Times New Roman" w:cs="Times New Roman"/>
        </w:rPr>
        <w:t xml:space="preserve">Chandmari Path, Ward No.14, </w:t>
      </w:r>
    </w:p>
    <w:p w14:paraId="6B04C0E6" w14:textId="77777777" w:rsidR="007F228B" w:rsidRPr="007F228B" w:rsidRDefault="007F228B" w:rsidP="007F228B">
      <w:pPr>
        <w:spacing w:after="0"/>
        <w:rPr>
          <w:rFonts w:ascii="Times New Roman" w:hAnsi="Times New Roman" w:cs="Times New Roman"/>
        </w:rPr>
      </w:pPr>
      <w:r w:rsidRPr="007F228B">
        <w:rPr>
          <w:rFonts w:ascii="Times New Roman" w:hAnsi="Times New Roman" w:cs="Times New Roman"/>
        </w:rPr>
        <w:t xml:space="preserve">Post Office – North Lakhimpur, </w:t>
      </w:r>
    </w:p>
    <w:p w14:paraId="7EA22BDF" w14:textId="4E854DC1" w:rsidR="00EE4E82" w:rsidRPr="007F228B" w:rsidRDefault="007F228B" w:rsidP="007F228B">
      <w:pPr>
        <w:spacing w:after="0"/>
        <w:rPr>
          <w:rFonts w:ascii="Times New Roman" w:hAnsi="Times New Roman" w:cs="Times New Roman"/>
        </w:rPr>
      </w:pPr>
      <w:r w:rsidRPr="007F228B">
        <w:rPr>
          <w:rFonts w:ascii="Times New Roman" w:hAnsi="Times New Roman" w:cs="Times New Roman"/>
        </w:rPr>
        <w:t>Assam – 787001, India</w:t>
      </w:r>
    </w:p>
    <w:p w14:paraId="795D31F7" w14:textId="77777777" w:rsidR="007F228B" w:rsidRPr="00ED2141" w:rsidRDefault="007F228B" w:rsidP="007F228B">
      <w:pPr>
        <w:spacing w:after="0"/>
        <w:rPr>
          <w:rFonts w:ascii="Times New Roman" w:eastAsia="Times New Roman" w:hAnsi="Times New Roman" w:cs="Times New Roman"/>
          <w:b/>
        </w:rPr>
      </w:pPr>
    </w:p>
    <w:p w14:paraId="5E912B76" w14:textId="462A3015" w:rsidR="00B860A7" w:rsidRPr="00ED2141" w:rsidRDefault="006971CD" w:rsidP="00B860A7">
      <w:pPr>
        <w:pStyle w:val="ParagraphNOT"/>
        <w:rPr>
          <w:b/>
        </w:rPr>
      </w:pPr>
      <w:r w:rsidRPr="00ED2141">
        <w:t xml:space="preserve">Sub: </w:t>
      </w:r>
      <w:r w:rsidR="00B860A7" w:rsidRPr="00ED2141">
        <w:rPr>
          <w:rFonts w:eastAsia="Times New Roman"/>
          <w:b/>
          <w:bCs/>
          <w:color w:val="000000"/>
        </w:rPr>
        <w:t xml:space="preserve">Construction Of Common Facility Centre </w:t>
      </w:r>
      <w:r w:rsidR="00A577AD" w:rsidRPr="00ED2141">
        <w:rPr>
          <w:b/>
          <w:bCs/>
        </w:rPr>
        <w:t xml:space="preserve">for SAAR </w:t>
      </w:r>
      <w:r w:rsidR="002F2FFA">
        <w:rPr>
          <w:b/>
          <w:bCs/>
        </w:rPr>
        <w:t>H</w:t>
      </w:r>
      <w:r w:rsidR="00F937DD">
        <w:rPr>
          <w:b/>
          <w:bCs/>
        </w:rPr>
        <w:t>PC</w:t>
      </w:r>
      <w:r w:rsidR="00935F29">
        <w:rPr>
          <w:b/>
          <w:bCs/>
        </w:rPr>
        <w:t xml:space="preserve"> Ltd.</w:t>
      </w:r>
    </w:p>
    <w:p w14:paraId="49A1109C" w14:textId="6AE5260B" w:rsidR="00EE4E82" w:rsidRPr="00ED2141" w:rsidRDefault="006971CD" w:rsidP="00B860A7">
      <w:pPr>
        <w:pStyle w:val="ParagraphNOT"/>
      </w:pPr>
      <w:r w:rsidRPr="00ED2141">
        <w:t>Dear Sir,</w:t>
      </w:r>
    </w:p>
    <w:p w14:paraId="7F39A01F" w14:textId="261FCD26" w:rsidR="00EE4E82" w:rsidRPr="00ED2141" w:rsidRDefault="006971CD" w:rsidP="00B860A7">
      <w:pPr>
        <w:pStyle w:val="ParagraphNOT"/>
      </w:pPr>
      <w:r w:rsidRPr="00ED2141">
        <w:t>With reference to your tender notice, we submit herewith our sealed Tender for “</w:t>
      </w:r>
      <w:r w:rsidR="00A577AD" w:rsidRPr="00ED2141">
        <w:rPr>
          <w:rFonts w:eastAsia="Times New Roman"/>
          <w:b/>
          <w:bCs/>
          <w:color w:val="000000"/>
        </w:rPr>
        <w:t xml:space="preserve">Construction Of Common Facility Centre </w:t>
      </w:r>
      <w:r w:rsidR="00A577AD" w:rsidRPr="00ED2141">
        <w:rPr>
          <w:b/>
          <w:bCs/>
        </w:rPr>
        <w:t xml:space="preserve">for SAAR </w:t>
      </w:r>
      <w:r w:rsidR="00251A5F">
        <w:rPr>
          <w:b/>
          <w:bCs/>
        </w:rPr>
        <w:t>H</w:t>
      </w:r>
      <w:r w:rsidR="00A577AD" w:rsidRPr="00ED2141">
        <w:rPr>
          <w:b/>
          <w:bCs/>
        </w:rPr>
        <w:t>PC</w:t>
      </w:r>
      <w:r w:rsidR="00C251E8">
        <w:rPr>
          <w:b/>
          <w:bCs/>
        </w:rPr>
        <w:t xml:space="preserve"> Ltd.</w:t>
      </w:r>
      <w:r w:rsidR="00F72E11" w:rsidRPr="00ED2141">
        <w:rPr>
          <w:rFonts w:eastAsia="Times New Roman"/>
          <w:color w:val="000000"/>
        </w:rPr>
        <w:t>”</w:t>
      </w:r>
    </w:p>
    <w:p w14:paraId="60C0C5E9" w14:textId="77777777" w:rsidR="00EE4E82" w:rsidRPr="00ED2141" w:rsidRDefault="006971CD" w:rsidP="00F72E11">
      <w:pPr>
        <w:pStyle w:val="ParagraphNOT"/>
      </w:pPr>
      <w:r w:rsidRPr="00ED2141">
        <w:t>We enclose the following documents:</w:t>
      </w:r>
    </w:p>
    <w:p w14:paraId="785B414F" w14:textId="77777777" w:rsidR="00F72E11" w:rsidRPr="00ED2141" w:rsidRDefault="006971CD">
      <w:pPr>
        <w:pStyle w:val="TableParagraph"/>
        <w:numPr>
          <w:ilvl w:val="0"/>
          <w:numId w:val="20"/>
        </w:numPr>
        <w:rPr>
          <w:rFonts w:ascii="Times New Roman" w:hAnsi="Times New Roman" w:cs="Times New Roman"/>
        </w:rPr>
      </w:pPr>
      <w:r w:rsidRPr="00ED2141">
        <w:rPr>
          <w:rFonts w:ascii="Times New Roman" w:hAnsi="Times New Roman" w:cs="Times New Roman"/>
        </w:rPr>
        <w:t>Tender conditions duly signed in each page and enclosed in token of accepting the Tender conditions.</w:t>
      </w:r>
    </w:p>
    <w:p w14:paraId="5B6ACD85" w14:textId="048B8ADF" w:rsidR="00EE4E82" w:rsidRPr="00ED2141" w:rsidRDefault="006971CD">
      <w:pPr>
        <w:pStyle w:val="TableParagraph"/>
        <w:numPr>
          <w:ilvl w:val="0"/>
          <w:numId w:val="20"/>
        </w:numPr>
        <w:rPr>
          <w:rFonts w:ascii="Times New Roman" w:hAnsi="Times New Roman" w:cs="Times New Roman"/>
        </w:rPr>
      </w:pPr>
      <w:r w:rsidRPr="00ED2141">
        <w:rPr>
          <w:rFonts w:ascii="Times New Roman" w:hAnsi="Times New Roman" w:cs="Times New Roman"/>
        </w:rPr>
        <w:t>Authorization letter from the Company for the person to sign the tender.</w:t>
      </w:r>
    </w:p>
    <w:p w14:paraId="2B5B5A09" w14:textId="77777777" w:rsidR="00EE4E82" w:rsidRPr="00ED2141" w:rsidRDefault="006971CD">
      <w:pPr>
        <w:pStyle w:val="TableParagraph"/>
        <w:numPr>
          <w:ilvl w:val="0"/>
          <w:numId w:val="20"/>
        </w:numPr>
        <w:rPr>
          <w:rFonts w:ascii="Times New Roman" w:hAnsi="Times New Roman" w:cs="Times New Roman"/>
        </w:rPr>
      </w:pPr>
      <w:r w:rsidRPr="00ED2141">
        <w:rPr>
          <w:rFonts w:ascii="Times New Roman" w:hAnsi="Times New Roman" w:cs="Times New Roman"/>
        </w:rPr>
        <w:t>The copy of certificate of incorporation/registration (If applicable)</w:t>
      </w:r>
    </w:p>
    <w:p w14:paraId="6A99C244" w14:textId="77777777" w:rsidR="00EE4E82" w:rsidRPr="00ED2141" w:rsidRDefault="006971CD">
      <w:pPr>
        <w:pStyle w:val="TableParagraph"/>
        <w:numPr>
          <w:ilvl w:val="0"/>
          <w:numId w:val="20"/>
        </w:numPr>
        <w:rPr>
          <w:rFonts w:ascii="Times New Roman" w:hAnsi="Times New Roman" w:cs="Times New Roman"/>
        </w:rPr>
      </w:pPr>
      <w:r w:rsidRPr="00ED2141">
        <w:rPr>
          <w:rFonts w:ascii="Times New Roman" w:hAnsi="Times New Roman" w:cs="Times New Roman"/>
        </w:rPr>
        <w:t>Copy of Registered Partnership deed, in case of Partnership Firm (If applicable)</w:t>
      </w:r>
    </w:p>
    <w:p w14:paraId="27BE90FB" w14:textId="3E9F0020" w:rsidR="00EE4E82" w:rsidRPr="00ED2141" w:rsidRDefault="006971CD">
      <w:pPr>
        <w:pStyle w:val="TableParagraph"/>
        <w:numPr>
          <w:ilvl w:val="0"/>
          <w:numId w:val="20"/>
        </w:numPr>
        <w:rPr>
          <w:rFonts w:ascii="Times New Roman" w:hAnsi="Times New Roman" w:cs="Times New Roman"/>
        </w:rPr>
      </w:pPr>
      <w:r w:rsidRPr="00ED2141">
        <w:rPr>
          <w:rFonts w:ascii="Times New Roman" w:hAnsi="Times New Roman" w:cs="Times New Roman"/>
        </w:rPr>
        <w:t>Copy of Udyog Aadhaar, GST Registration Certificate &amp; PAN Card</w:t>
      </w:r>
      <w:r w:rsidR="00F72E11" w:rsidRPr="00ED2141">
        <w:rPr>
          <w:rFonts w:ascii="Times New Roman" w:hAnsi="Times New Roman" w:cs="Times New Roman"/>
        </w:rPr>
        <w:t xml:space="preserve"> as applicable</w:t>
      </w:r>
      <w:r w:rsidR="00FF11DC">
        <w:rPr>
          <w:rFonts w:ascii="Times New Roman" w:hAnsi="Times New Roman" w:cs="Times New Roman"/>
        </w:rPr>
        <w:t xml:space="preserve"> in case of Proprietorship.</w:t>
      </w:r>
    </w:p>
    <w:p w14:paraId="54CCC4B3" w14:textId="77777777" w:rsidR="00EE4E82" w:rsidRDefault="006971CD">
      <w:pPr>
        <w:pStyle w:val="TableParagraph"/>
        <w:numPr>
          <w:ilvl w:val="0"/>
          <w:numId w:val="20"/>
        </w:numPr>
        <w:rPr>
          <w:rFonts w:ascii="Times New Roman" w:hAnsi="Times New Roman" w:cs="Times New Roman"/>
        </w:rPr>
      </w:pPr>
      <w:r w:rsidRPr="00ED2141">
        <w:rPr>
          <w:rFonts w:ascii="Times New Roman" w:hAnsi="Times New Roman" w:cs="Times New Roman"/>
        </w:rPr>
        <w:t>All Annexure I-IX submitted as annexed in the NIT.</w:t>
      </w:r>
    </w:p>
    <w:p w14:paraId="77D140C7" w14:textId="38B912DF" w:rsidR="00987493" w:rsidRPr="00ED2141" w:rsidRDefault="00987493">
      <w:pPr>
        <w:pStyle w:val="TableParagraph"/>
        <w:numPr>
          <w:ilvl w:val="0"/>
          <w:numId w:val="20"/>
        </w:numPr>
        <w:rPr>
          <w:rFonts w:ascii="Times New Roman" w:hAnsi="Times New Roman" w:cs="Times New Roman"/>
        </w:rPr>
      </w:pPr>
      <w:r>
        <w:rPr>
          <w:rFonts w:ascii="Times New Roman" w:hAnsi="Times New Roman" w:cs="Times New Roman"/>
        </w:rPr>
        <w:t xml:space="preserve">Certified copies of Balance Sheet, Profit &amp; Loss statement along with schedules for the last </w:t>
      </w:r>
      <w:r w:rsidR="00547716">
        <w:rPr>
          <w:rFonts w:ascii="Times New Roman" w:hAnsi="Times New Roman" w:cs="Times New Roman"/>
        </w:rPr>
        <w:t>2</w:t>
      </w:r>
      <w:r>
        <w:rPr>
          <w:rFonts w:ascii="Times New Roman" w:hAnsi="Times New Roman" w:cs="Times New Roman"/>
        </w:rPr>
        <w:t xml:space="preserve"> consecutive financial years FY 2020-21, 2021-22 and 2022-23 (As applicable).</w:t>
      </w:r>
    </w:p>
    <w:p w14:paraId="07FD7BD6" w14:textId="1E622747" w:rsidR="00A577AD" w:rsidRDefault="00A577AD">
      <w:pPr>
        <w:pStyle w:val="TableParagraph"/>
        <w:numPr>
          <w:ilvl w:val="0"/>
          <w:numId w:val="20"/>
        </w:numPr>
        <w:rPr>
          <w:rFonts w:ascii="Times New Roman" w:hAnsi="Times New Roman" w:cs="Times New Roman"/>
        </w:rPr>
      </w:pPr>
      <w:r w:rsidRPr="00ED2141">
        <w:rPr>
          <w:rFonts w:ascii="Times New Roman" w:hAnsi="Times New Roman" w:cs="Times New Roman"/>
        </w:rPr>
        <w:t xml:space="preserve">Photograph of Site Visit conducted </w:t>
      </w:r>
    </w:p>
    <w:p w14:paraId="36898DA9" w14:textId="4CBC08CC" w:rsidR="00A577AD" w:rsidRDefault="00FF11DC" w:rsidP="00A577AD">
      <w:pPr>
        <w:pStyle w:val="TableParagraph"/>
        <w:numPr>
          <w:ilvl w:val="0"/>
          <w:numId w:val="20"/>
        </w:numPr>
        <w:rPr>
          <w:rFonts w:ascii="Times New Roman" w:hAnsi="Times New Roman" w:cs="Times New Roman"/>
        </w:rPr>
      </w:pPr>
      <w:r>
        <w:rPr>
          <w:rFonts w:ascii="Times New Roman" w:hAnsi="Times New Roman" w:cs="Times New Roman"/>
        </w:rPr>
        <w:t xml:space="preserve">ITR </w:t>
      </w:r>
      <w:r w:rsidR="00AC3CC7">
        <w:rPr>
          <w:rFonts w:ascii="Times New Roman" w:hAnsi="Times New Roman" w:cs="Times New Roman"/>
        </w:rPr>
        <w:t xml:space="preserve">V </w:t>
      </w:r>
      <w:r>
        <w:rPr>
          <w:rFonts w:ascii="Times New Roman" w:hAnsi="Times New Roman" w:cs="Times New Roman"/>
        </w:rPr>
        <w:t xml:space="preserve">for the last </w:t>
      </w:r>
      <w:r w:rsidR="00404F13">
        <w:rPr>
          <w:rFonts w:ascii="Times New Roman" w:hAnsi="Times New Roman" w:cs="Times New Roman"/>
        </w:rPr>
        <w:t>2</w:t>
      </w:r>
      <w:r>
        <w:rPr>
          <w:rFonts w:ascii="Times New Roman" w:hAnsi="Times New Roman" w:cs="Times New Roman"/>
        </w:rPr>
        <w:t xml:space="preserve"> years</w:t>
      </w:r>
    </w:p>
    <w:p w14:paraId="1A36A51C" w14:textId="77777777" w:rsidR="00AD5369" w:rsidRPr="00AD5369" w:rsidRDefault="00AD5369" w:rsidP="00327C73">
      <w:pPr>
        <w:pStyle w:val="TableParagraph"/>
        <w:ind w:left="360"/>
        <w:rPr>
          <w:rFonts w:ascii="Times New Roman" w:hAnsi="Times New Roman" w:cs="Times New Roman"/>
        </w:rPr>
      </w:pPr>
    </w:p>
    <w:p w14:paraId="3142A56E" w14:textId="627EACC6" w:rsidR="00A577AD" w:rsidRPr="00ED2141" w:rsidRDefault="00A577AD" w:rsidP="00A577AD">
      <w:pPr>
        <w:pStyle w:val="TableParagraph"/>
        <w:rPr>
          <w:rFonts w:ascii="Times New Roman" w:hAnsi="Times New Roman" w:cs="Times New Roman"/>
        </w:rPr>
      </w:pPr>
      <w:r w:rsidRPr="00ED2141">
        <w:rPr>
          <w:rFonts w:ascii="Times New Roman" w:hAnsi="Times New Roman" w:cs="Times New Roman"/>
        </w:rPr>
        <w:t xml:space="preserve">We hereby declare that having made the site visit, we are </w:t>
      </w:r>
      <w:r w:rsidR="00C10A82" w:rsidRPr="00ED2141">
        <w:rPr>
          <w:rFonts w:ascii="Times New Roman" w:hAnsi="Times New Roman" w:cs="Times New Roman"/>
        </w:rPr>
        <w:t>confident that</w:t>
      </w:r>
      <w:r w:rsidRPr="00ED2141">
        <w:rPr>
          <w:rFonts w:ascii="Times New Roman" w:hAnsi="Times New Roman" w:cs="Times New Roman"/>
        </w:rPr>
        <w:t xml:space="preserve"> we will be able to complete the works within the stipulated timeline. </w:t>
      </w:r>
    </w:p>
    <w:p w14:paraId="1791B369" w14:textId="77777777" w:rsidR="00FC7505" w:rsidRPr="00ED2141" w:rsidRDefault="00FC7505" w:rsidP="00FC7505">
      <w:pPr>
        <w:pStyle w:val="TableParagraph"/>
        <w:ind w:left="360"/>
        <w:rPr>
          <w:rFonts w:ascii="Times New Roman" w:hAnsi="Times New Roman" w:cs="Times New Roman"/>
        </w:rPr>
      </w:pPr>
    </w:p>
    <w:p w14:paraId="48CA8376" w14:textId="6F614F1F" w:rsidR="00EE4E82" w:rsidRPr="00ED2141" w:rsidRDefault="006971CD" w:rsidP="00B860A7">
      <w:pPr>
        <w:pStyle w:val="ParagraphNOT"/>
      </w:pPr>
      <w:r w:rsidRPr="00ED2141">
        <w:rPr>
          <w:rFonts w:eastAsia="Carlito"/>
          <w:lang w:val="en-US" w:bidi="ar-SA"/>
        </w:rPr>
        <w:t>Yours faithfully,</w:t>
      </w:r>
    </w:p>
    <w:p w14:paraId="1C22130C" w14:textId="77777777" w:rsidR="00EE4E82" w:rsidRPr="00ED2141" w:rsidRDefault="006971CD" w:rsidP="00F72E11">
      <w:pPr>
        <w:pStyle w:val="TableParagraph"/>
        <w:rPr>
          <w:rFonts w:ascii="Times New Roman" w:hAnsi="Times New Roman" w:cs="Times New Roman"/>
        </w:rPr>
      </w:pPr>
      <w:r w:rsidRPr="00ED2141">
        <w:rPr>
          <w:rFonts w:ascii="Times New Roman" w:hAnsi="Times New Roman" w:cs="Times New Roman"/>
        </w:rPr>
        <w:t>SIGNATURE OF TENDERER AS ENCLOSED ABOVE</w:t>
      </w:r>
    </w:p>
    <w:p w14:paraId="62416A48" w14:textId="77777777" w:rsidR="00EE4E82" w:rsidRPr="00ED2141" w:rsidRDefault="006971CD">
      <w:pPr>
        <w:rPr>
          <w:rFonts w:ascii="Times New Roman" w:eastAsia="Times New Roman" w:hAnsi="Times New Roman" w:cs="Times New Roman"/>
          <w:b/>
        </w:rPr>
      </w:pPr>
      <w:r w:rsidRPr="00ED2141">
        <w:rPr>
          <w:rFonts w:ascii="Times New Roman" w:hAnsi="Times New Roman" w:cs="Times New Roman"/>
        </w:rPr>
        <w:br w:type="page"/>
      </w:r>
    </w:p>
    <w:p w14:paraId="02972B78" w14:textId="77777777" w:rsidR="00EE4E82" w:rsidRPr="00ED2141" w:rsidRDefault="006971CD" w:rsidP="00F77C78">
      <w:pPr>
        <w:pStyle w:val="Heading1"/>
        <w:rPr>
          <w:rFonts w:eastAsia="Times New Roman" w:cs="Times New Roman"/>
          <w:sz w:val="22"/>
          <w:szCs w:val="22"/>
        </w:rPr>
      </w:pPr>
      <w:bookmarkStart w:id="36" w:name="_Toc118280338"/>
      <w:r w:rsidRPr="00ED2141">
        <w:rPr>
          <w:rFonts w:eastAsia="Times New Roman" w:cs="Times New Roman"/>
          <w:sz w:val="22"/>
          <w:szCs w:val="22"/>
        </w:rPr>
        <w:lastRenderedPageBreak/>
        <w:t>Annexure III</w:t>
      </w:r>
      <w:bookmarkEnd w:id="36"/>
    </w:p>
    <w:p w14:paraId="7C6B4FDD" w14:textId="77777777" w:rsidR="00EE4E82" w:rsidRPr="00ED2141" w:rsidRDefault="006971CD">
      <w:pPr>
        <w:pBdr>
          <w:top w:val="nil"/>
          <w:left w:val="nil"/>
          <w:bottom w:val="nil"/>
          <w:right w:val="nil"/>
          <w:between w:val="nil"/>
        </w:pBdr>
        <w:spacing w:line="360" w:lineRule="auto"/>
        <w:jc w:val="center"/>
        <w:rPr>
          <w:rFonts w:ascii="Times New Roman" w:eastAsia="Times New Roman" w:hAnsi="Times New Roman" w:cs="Times New Roman"/>
          <w:b/>
          <w:color w:val="000000"/>
        </w:rPr>
      </w:pPr>
      <w:r w:rsidRPr="00ED2141">
        <w:rPr>
          <w:rFonts w:ascii="Times New Roman" w:eastAsia="Times New Roman" w:hAnsi="Times New Roman" w:cs="Times New Roman"/>
          <w:b/>
          <w:color w:val="000000"/>
        </w:rPr>
        <w:t>Details of the Tenderer</w:t>
      </w:r>
    </w:p>
    <w:tbl>
      <w:tblPr>
        <w:tblStyle w:val="a4"/>
        <w:tblW w:w="9160" w:type="dxa"/>
        <w:tblLayout w:type="fixed"/>
        <w:tblLook w:val="0400" w:firstRow="0" w:lastRow="0" w:firstColumn="0" w:lastColumn="0" w:noHBand="0" w:noVBand="1"/>
      </w:tblPr>
      <w:tblGrid>
        <w:gridCol w:w="3466"/>
        <w:gridCol w:w="5444"/>
        <w:gridCol w:w="250"/>
      </w:tblGrid>
      <w:tr w:rsidR="00EE4E82" w:rsidRPr="00ED2141" w14:paraId="1CB6AEFD" w14:textId="77777777">
        <w:trPr>
          <w:gridAfter w:val="1"/>
          <w:wAfter w:w="222" w:type="dxa"/>
          <w:trHeight w:val="276"/>
        </w:trPr>
        <w:tc>
          <w:tcPr>
            <w:tcW w:w="347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E3D71C" w14:textId="77777777" w:rsidR="00EE4E82" w:rsidRPr="00ED2141" w:rsidRDefault="006971CD">
            <w:pPr>
              <w:spacing w:after="0" w:line="240" w:lineRule="auto"/>
              <w:jc w:val="center"/>
              <w:rPr>
                <w:rFonts w:ascii="Times New Roman" w:eastAsia="Times New Roman" w:hAnsi="Times New Roman" w:cs="Times New Roman"/>
                <w:b/>
                <w:color w:val="000000"/>
              </w:rPr>
            </w:pPr>
            <w:r w:rsidRPr="00ED2141">
              <w:rPr>
                <w:rFonts w:ascii="Times New Roman" w:eastAsia="Times New Roman" w:hAnsi="Times New Roman" w:cs="Times New Roman"/>
                <w:b/>
                <w:color w:val="000000"/>
              </w:rPr>
              <w:t>NAME OF THE TENDERER</w:t>
            </w:r>
          </w:p>
        </w:tc>
        <w:tc>
          <w:tcPr>
            <w:tcW w:w="5461" w:type="dxa"/>
            <w:tcBorders>
              <w:top w:val="single" w:sz="8" w:space="0" w:color="000000"/>
              <w:left w:val="nil"/>
              <w:bottom w:val="single" w:sz="8" w:space="0" w:color="000000"/>
              <w:right w:val="single" w:sz="8" w:space="0" w:color="000000"/>
            </w:tcBorders>
            <w:shd w:val="clear" w:color="auto" w:fill="auto"/>
            <w:vAlign w:val="center"/>
          </w:tcPr>
          <w:p w14:paraId="2EC02776" w14:textId="77777777" w:rsidR="00EE4E82" w:rsidRPr="00ED2141" w:rsidRDefault="006971CD">
            <w:pPr>
              <w:spacing w:after="0" w:line="240" w:lineRule="auto"/>
              <w:rPr>
                <w:rFonts w:ascii="Times New Roman" w:eastAsia="Times New Roman" w:hAnsi="Times New Roman" w:cs="Times New Roman"/>
                <w:color w:val="000000"/>
              </w:rPr>
            </w:pPr>
            <w:r w:rsidRPr="00ED2141">
              <w:rPr>
                <w:rFonts w:ascii="Times New Roman" w:eastAsia="Times New Roman" w:hAnsi="Times New Roman" w:cs="Times New Roman"/>
                <w:color w:val="000000"/>
              </w:rPr>
              <w:t> </w:t>
            </w:r>
          </w:p>
        </w:tc>
      </w:tr>
      <w:tr w:rsidR="00EE4E82" w:rsidRPr="00ED2141" w14:paraId="6C8B695C" w14:textId="77777777">
        <w:trPr>
          <w:gridAfter w:val="1"/>
          <w:wAfter w:w="222" w:type="dxa"/>
          <w:trHeight w:val="264"/>
        </w:trPr>
        <w:tc>
          <w:tcPr>
            <w:tcW w:w="3477" w:type="dxa"/>
            <w:tcBorders>
              <w:top w:val="nil"/>
              <w:left w:val="single" w:sz="8" w:space="0" w:color="000000"/>
              <w:bottom w:val="nil"/>
              <w:right w:val="single" w:sz="8" w:space="0" w:color="000000"/>
            </w:tcBorders>
            <w:shd w:val="clear" w:color="auto" w:fill="auto"/>
            <w:vAlign w:val="center"/>
          </w:tcPr>
          <w:p w14:paraId="2763E093" w14:textId="77777777" w:rsidR="00EE4E82" w:rsidRPr="00ED2141" w:rsidRDefault="006971CD">
            <w:pPr>
              <w:spacing w:after="0" w:line="240" w:lineRule="auto"/>
              <w:jc w:val="center"/>
              <w:rPr>
                <w:rFonts w:ascii="Times New Roman" w:eastAsia="Times New Roman" w:hAnsi="Times New Roman" w:cs="Times New Roman"/>
                <w:b/>
                <w:color w:val="000000"/>
              </w:rPr>
            </w:pPr>
            <w:r w:rsidRPr="00ED2141">
              <w:rPr>
                <w:rFonts w:ascii="Times New Roman" w:eastAsia="Times New Roman" w:hAnsi="Times New Roman" w:cs="Times New Roman"/>
                <w:b/>
                <w:color w:val="000000"/>
              </w:rPr>
              <w:t>REGISTERED OFFICE ADDRESS</w:t>
            </w:r>
          </w:p>
        </w:tc>
        <w:tc>
          <w:tcPr>
            <w:tcW w:w="5461" w:type="dxa"/>
            <w:tcBorders>
              <w:top w:val="nil"/>
              <w:left w:val="nil"/>
              <w:bottom w:val="nil"/>
              <w:right w:val="single" w:sz="8" w:space="0" w:color="000000"/>
            </w:tcBorders>
            <w:shd w:val="clear" w:color="auto" w:fill="auto"/>
            <w:vAlign w:val="center"/>
          </w:tcPr>
          <w:p w14:paraId="3DAB37E0" w14:textId="77777777" w:rsidR="00EE4E82" w:rsidRPr="00ED2141" w:rsidRDefault="006971CD">
            <w:pPr>
              <w:spacing w:after="0" w:line="240" w:lineRule="auto"/>
              <w:rPr>
                <w:rFonts w:ascii="Times New Roman" w:eastAsia="Times New Roman" w:hAnsi="Times New Roman" w:cs="Times New Roman"/>
                <w:b/>
                <w:color w:val="000000"/>
              </w:rPr>
            </w:pPr>
            <w:r w:rsidRPr="00ED2141">
              <w:rPr>
                <w:rFonts w:ascii="Times New Roman" w:eastAsia="Times New Roman" w:hAnsi="Times New Roman" w:cs="Times New Roman"/>
                <w:b/>
                <w:color w:val="000000"/>
              </w:rPr>
              <w:t>TELEPHONE NO: FAX:</w:t>
            </w:r>
          </w:p>
        </w:tc>
      </w:tr>
      <w:tr w:rsidR="00EE4E82" w:rsidRPr="00ED2141" w14:paraId="3A9B5B31" w14:textId="77777777">
        <w:trPr>
          <w:gridAfter w:val="1"/>
          <w:wAfter w:w="222" w:type="dxa"/>
          <w:trHeight w:val="264"/>
        </w:trPr>
        <w:tc>
          <w:tcPr>
            <w:tcW w:w="3477" w:type="dxa"/>
            <w:tcBorders>
              <w:top w:val="nil"/>
              <w:left w:val="single" w:sz="8" w:space="0" w:color="000000"/>
              <w:bottom w:val="nil"/>
              <w:right w:val="single" w:sz="8" w:space="0" w:color="000000"/>
            </w:tcBorders>
            <w:shd w:val="clear" w:color="auto" w:fill="auto"/>
          </w:tcPr>
          <w:p w14:paraId="3B55D839" w14:textId="77777777" w:rsidR="00EE4E82" w:rsidRPr="00ED2141" w:rsidRDefault="006971CD">
            <w:pPr>
              <w:spacing w:after="0" w:line="240" w:lineRule="auto"/>
              <w:jc w:val="center"/>
              <w:rPr>
                <w:rFonts w:ascii="Times New Roman" w:eastAsia="Times New Roman" w:hAnsi="Times New Roman" w:cs="Times New Roman"/>
                <w:color w:val="000000"/>
              </w:rPr>
            </w:pPr>
            <w:r w:rsidRPr="00ED2141">
              <w:rPr>
                <w:rFonts w:ascii="Times New Roman" w:eastAsia="Times New Roman" w:hAnsi="Times New Roman" w:cs="Times New Roman"/>
                <w:color w:val="000000"/>
              </w:rPr>
              <w:t> </w:t>
            </w:r>
          </w:p>
        </w:tc>
        <w:tc>
          <w:tcPr>
            <w:tcW w:w="5461" w:type="dxa"/>
            <w:tcBorders>
              <w:top w:val="nil"/>
              <w:left w:val="nil"/>
              <w:bottom w:val="nil"/>
              <w:right w:val="single" w:sz="8" w:space="0" w:color="000000"/>
            </w:tcBorders>
            <w:shd w:val="clear" w:color="auto" w:fill="auto"/>
            <w:vAlign w:val="center"/>
          </w:tcPr>
          <w:p w14:paraId="6754C877" w14:textId="77777777" w:rsidR="00EE4E82" w:rsidRPr="00ED2141" w:rsidRDefault="006971CD">
            <w:pPr>
              <w:spacing w:after="0" w:line="240" w:lineRule="auto"/>
              <w:rPr>
                <w:rFonts w:ascii="Times New Roman" w:eastAsia="Times New Roman" w:hAnsi="Times New Roman" w:cs="Times New Roman"/>
                <w:b/>
                <w:color w:val="000000"/>
              </w:rPr>
            </w:pPr>
            <w:r w:rsidRPr="00ED2141">
              <w:rPr>
                <w:rFonts w:ascii="Times New Roman" w:eastAsia="Times New Roman" w:hAnsi="Times New Roman" w:cs="Times New Roman"/>
                <w:b/>
                <w:color w:val="000000"/>
              </w:rPr>
              <w:t>EMAIL:</w:t>
            </w:r>
          </w:p>
        </w:tc>
      </w:tr>
      <w:tr w:rsidR="00EE4E82" w:rsidRPr="00ED2141" w14:paraId="28773A1B" w14:textId="77777777">
        <w:trPr>
          <w:gridAfter w:val="1"/>
          <w:wAfter w:w="222" w:type="dxa"/>
          <w:trHeight w:val="276"/>
        </w:trPr>
        <w:tc>
          <w:tcPr>
            <w:tcW w:w="3477" w:type="dxa"/>
            <w:tcBorders>
              <w:top w:val="nil"/>
              <w:left w:val="single" w:sz="8" w:space="0" w:color="000000"/>
              <w:bottom w:val="single" w:sz="8" w:space="0" w:color="000000"/>
              <w:right w:val="single" w:sz="8" w:space="0" w:color="000000"/>
            </w:tcBorders>
            <w:shd w:val="clear" w:color="auto" w:fill="auto"/>
          </w:tcPr>
          <w:p w14:paraId="75063818" w14:textId="77777777" w:rsidR="00EE4E82" w:rsidRPr="00ED2141" w:rsidRDefault="006971CD">
            <w:pPr>
              <w:spacing w:after="0" w:line="240" w:lineRule="auto"/>
              <w:jc w:val="center"/>
              <w:rPr>
                <w:rFonts w:ascii="Times New Roman" w:eastAsia="Times New Roman" w:hAnsi="Times New Roman" w:cs="Times New Roman"/>
                <w:color w:val="000000"/>
              </w:rPr>
            </w:pPr>
            <w:r w:rsidRPr="00ED2141">
              <w:rPr>
                <w:rFonts w:ascii="Times New Roman" w:eastAsia="Times New Roman" w:hAnsi="Times New Roman" w:cs="Times New Roman"/>
                <w:color w:val="000000"/>
              </w:rPr>
              <w:t> </w:t>
            </w:r>
          </w:p>
        </w:tc>
        <w:tc>
          <w:tcPr>
            <w:tcW w:w="5461" w:type="dxa"/>
            <w:tcBorders>
              <w:top w:val="nil"/>
              <w:left w:val="nil"/>
              <w:bottom w:val="nil"/>
              <w:right w:val="single" w:sz="8" w:space="0" w:color="000000"/>
            </w:tcBorders>
            <w:shd w:val="clear" w:color="auto" w:fill="auto"/>
            <w:vAlign w:val="center"/>
          </w:tcPr>
          <w:p w14:paraId="0AA2F3FF" w14:textId="77777777" w:rsidR="00EE4E82" w:rsidRPr="00ED2141" w:rsidRDefault="006971CD">
            <w:pPr>
              <w:spacing w:after="0" w:line="240" w:lineRule="auto"/>
              <w:rPr>
                <w:rFonts w:ascii="Times New Roman" w:eastAsia="Times New Roman" w:hAnsi="Times New Roman" w:cs="Times New Roman"/>
                <w:b/>
                <w:color w:val="000000"/>
              </w:rPr>
            </w:pPr>
            <w:r w:rsidRPr="00ED2141">
              <w:rPr>
                <w:rFonts w:ascii="Times New Roman" w:eastAsia="Times New Roman" w:hAnsi="Times New Roman" w:cs="Times New Roman"/>
                <w:b/>
                <w:color w:val="000000"/>
              </w:rPr>
              <w:t>WEBSITE:</w:t>
            </w:r>
          </w:p>
        </w:tc>
      </w:tr>
      <w:tr w:rsidR="00EE4E82" w:rsidRPr="00ED2141" w14:paraId="218C7180" w14:textId="77777777">
        <w:trPr>
          <w:gridAfter w:val="1"/>
          <w:wAfter w:w="222" w:type="dxa"/>
          <w:trHeight w:val="1332"/>
        </w:trPr>
        <w:tc>
          <w:tcPr>
            <w:tcW w:w="3477" w:type="dxa"/>
            <w:tcBorders>
              <w:top w:val="nil"/>
              <w:left w:val="single" w:sz="8" w:space="0" w:color="000000"/>
              <w:bottom w:val="single" w:sz="8" w:space="0" w:color="000000"/>
              <w:right w:val="nil"/>
            </w:tcBorders>
            <w:shd w:val="clear" w:color="auto" w:fill="auto"/>
            <w:vAlign w:val="center"/>
          </w:tcPr>
          <w:p w14:paraId="00FCE7B1" w14:textId="77777777" w:rsidR="00EE4E82" w:rsidRPr="00ED2141" w:rsidRDefault="006971CD">
            <w:pPr>
              <w:spacing w:after="0" w:line="240" w:lineRule="auto"/>
              <w:jc w:val="center"/>
              <w:rPr>
                <w:rFonts w:ascii="Times New Roman" w:eastAsia="Times New Roman" w:hAnsi="Times New Roman" w:cs="Times New Roman"/>
                <w:b/>
                <w:color w:val="000000"/>
              </w:rPr>
            </w:pPr>
            <w:r w:rsidRPr="00ED2141">
              <w:rPr>
                <w:rFonts w:ascii="Times New Roman" w:eastAsia="Times New Roman" w:hAnsi="Times New Roman" w:cs="Times New Roman"/>
                <w:b/>
                <w:color w:val="000000"/>
              </w:rPr>
              <w:t>CONTACT PERSON</w:t>
            </w:r>
          </w:p>
        </w:tc>
        <w:tc>
          <w:tcPr>
            <w:tcW w:w="546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512887" w14:textId="77777777" w:rsidR="00EE4E82" w:rsidRPr="00ED2141" w:rsidRDefault="006971CD">
            <w:pPr>
              <w:spacing w:after="0" w:line="240" w:lineRule="auto"/>
              <w:rPr>
                <w:rFonts w:ascii="Times New Roman" w:eastAsia="Times New Roman" w:hAnsi="Times New Roman" w:cs="Times New Roman"/>
                <w:b/>
                <w:color w:val="000000"/>
              </w:rPr>
            </w:pPr>
            <w:r w:rsidRPr="00ED2141">
              <w:rPr>
                <w:rFonts w:ascii="Times New Roman" w:eastAsia="Times New Roman" w:hAnsi="Times New Roman" w:cs="Times New Roman"/>
                <w:b/>
                <w:color w:val="000000"/>
              </w:rPr>
              <w:t xml:space="preserve">NAME: </w:t>
            </w:r>
            <w:r w:rsidRPr="00ED2141">
              <w:rPr>
                <w:rFonts w:ascii="Times New Roman" w:eastAsia="Times New Roman" w:hAnsi="Times New Roman" w:cs="Times New Roman"/>
                <w:b/>
                <w:color w:val="000000"/>
              </w:rPr>
              <w:br/>
              <w:t xml:space="preserve">DESIGNATION: </w:t>
            </w:r>
            <w:r w:rsidRPr="00ED2141">
              <w:rPr>
                <w:rFonts w:ascii="Times New Roman" w:eastAsia="Times New Roman" w:hAnsi="Times New Roman" w:cs="Times New Roman"/>
                <w:b/>
                <w:color w:val="000000"/>
              </w:rPr>
              <w:br/>
              <w:t xml:space="preserve">PHONE: </w:t>
            </w:r>
            <w:r w:rsidRPr="00ED2141">
              <w:rPr>
                <w:rFonts w:ascii="Times New Roman" w:eastAsia="Times New Roman" w:hAnsi="Times New Roman" w:cs="Times New Roman"/>
                <w:b/>
                <w:color w:val="000000"/>
              </w:rPr>
              <w:br/>
              <w:t>MOBILE:</w:t>
            </w:r>
            <w:r w:rsidRPr="00ED2141">
              <w:rPr>
                <w:rFonts w:ascii="Times New Roman" w:eastAsia="Times New Roman" w:hAnsi="Times New Roman" w:cs="Times New Roman"/>
                <w:b/>
                <w:color w:val="000000"/>
              </w:rPr>
              <w:br/>
              <w:t>EMAIL:</w:t>
            </w:r>
          </w:p>
        </w:tc>
      </w:tr>
      <w:tr w:rsidR="00EE4E82" w:rsidRPr="00ED2141" w14:paraId="64EF7C88" w14:textId="77777777">
        <w:trPr>
          <w:gridAfter w:val="1"/>
          <w:wAfter w:w="222" w:type="dxa"/>
          <w:trHeight w:val="276"/>
        </w:trPr>
        <w:tc>
          <w:tcPr>
            <w:tcW w:w="3477" w:type="dxa"/>
            <w:tcBorders>
              <w:top w:val="nil"/>
              <w:left w:val="single" w:sz="8" w:space="0" w:color="000000"/>
              <w:bottom w:val="single" w:sz="8" w:space="0" w:color="000000"/>
              <w:right w:val="single" w:sz="8" w:space="0" w:color="000000"/>
            </w:tcBorders>
            <w:shd w:val="clear" w:color="auto" w:fill="auto"/>
            <w:vAlign w:val="center"/>
          </w:tcPr>
          <w:p w14:paraId="23EB1227" w14:textId="77777777" w:rsidR="00EE4E82" w:rsidRPr="00ED2141" w:rsidRDefault="006971CD">
            <w:pPr>
              <w:spacing w:after="0" w:line="240" w:lineRule="auto"/>
              <w:jc w:val="center"/>
              <w:rPr>
                <w:rFonts w:ascii="Times New Roman" w:eastAsia="Times New Roman" w:hAnsi="Times New Roman" w:cs="Times New Roman"/>
                <w:b/>
                <w:color w:val="000000"/>
              </w:rPr>
            </w:pPr>
            <w:r w:rsidRPr="00ED2141">
              <w:rPr>
                <w:rFonts w:ascii="Times New Roman" w:eastAsia="Times New Roman" w:hAnsi="Times New Roman" w:cs="Times New Roman"/>
                <w:b/>
                <w:color w:val="000000"/>
              </w:rPr>
              <w:t>DATE OF INCORPORATION</w:t>
            </w:r>
          </w:p>
        </w:tc>
        <w:tc>
          <w:tcPr>
            <w:tcW w:w="5461" w:type="dxa"/>
            <w:tcBorders>
              <w:top w:val="nil"/>
              <w:left w:val="nil"/>
              <w:bottom w:val="single" w:sz="8" w:space="0" w:color="000000"/>
              <w:right w:val="single" w:sz="8" w:space="0" w:color="000000"/>
            </w:tcBorders>
            <w:shd w:val="clear" w:color="auto" w:fill="auto"/>
            <w:vAlign w:val="center"/>
          </w:tcPr>
          <w:p w14:paraId="0C243AC6" w14:textId="77777777" w:rsidR="00EE4E82" w:rsidRPr="00ED2141" w:rsidRDefault="006971CD">
            <w:pPr>
              <w:spacing w:after="0" w:line="240" w:lineRule="auto"/>
              <w:rPr>
                <w:rFonts w:ascii="Times New Roman" w:eastAsia="Times New Roman" w:hAnsi="Times New Roman" w:cs="Times New Roman"/>
                <w:color w:val="000000"/>
              </w:rPr>
            </w:pPr>
            <w:r w:rsidRPr="00ED2141">
              <w:rPr>
                <w:rFonts w:ascii="Times New Roman" w:eastAsia="Times New Roman" w:hAnsi="Times New Roman" w:cs="Times New Roman"/>
                <w:color w:val="000000"/>
              </w:rPr>
              <w:t> </w:t>
            </w:r>
          </w:p>
        </w:tc>
      </w:tr>
      <w:tr w:rsidR="00EE4E82" w:rsidRPr="00ED2141" w14:paraId="61F1A8AD" w14:textId="77777777">
        <w:trPr>
          <w:gridAfter w:val="1"/>
          <w:wAfter w:w="222" w:type="dxa"/>
          <w:trHeight w:val="804"/>
        </w:trPr>
        <w:tc>
          <w:tcPr>
            <w:tcW w:w="3477" w:type="dxa"/>
            <w:tcBorders>
              <w:top w:val="nil"/>
              <w:left w:val="single" w:sz="8" w:space="0" w:color="000000"/>
              <w:bottom w:val="nil"/>
              <w:right w:val="single" w:sz="8" w:space="0" w:color="000000"/>
            </w:tcBorders>
            <w:shd w:val="clear" w:color="auto" w:fill="auto"/>
            <w:vAlign w:val="center"/>
          </w:tcPr>
          <w:p w14:paraId="5289513F" w14:textId="77777777" w:rsidR="00EE4E82" w:rsidRPr="00ED2141" w:rsidRDefault="006971CD">
            <w:pPr>
              <w:spacing w:after="0" w:line="240" w:lineRule="auto"/>
              <w:jc w:val="center"/>
              <w:rPr>
                <w:rFonts w:ascii="Times New Roman" w:eastAsia="Times New Roman" w:hAnsi="Times New Roman" w:cs="Times New Roman"/>
                <w:b/>
                <w:color w:val="000000"/>
              </w:rPr>
            </w:pPr>
            <w:r w:rsidRPr="00ED2141">
              <w:rPr>
                <w:rFonts w:ascii="Times New Roman" w:eastAsia="Times New Roman" w:hAnsi="Times New Roman" w:cs="Times New Roman"/>
                <w:b/>
                <w:color w:val="000000"/>
              </w:rPr>
              <w:t>LEGAL STATUS</w:t>
            </w:r>
          </w:p>
        </w:tc>
        <w:tc>
          <w:tcPr>
            <w:tcW w:w="5461" w:type="dxa"/>
            <w:tcBorders>
              <w:top w:val="nil"/>
              <w:left w:val="nil"/>
              <w:bottom w:val="nil"/>
              <w:right w:val="single" w:sz="8" w:space="0" w:color="000000"/>
            </w:tcBorders>
            <w:shd w:val="clear" w:color="auto" w:fill="auto"/>
            <w:vAlign w:val="center"/>
          </w:tcPr>
          <w:p w14:paraId="78FECC54" w14:textId="77777777" w:rsidR="00EE4E82" w:rsidRPr="00ED2141" w:rsidRDefault="006971CD">
            <w:pPr>
              <w:spacing w:after="0" w:line="240" w:lineRule="auto"/>
              <w:rPr>
                <w:rFonts w:ascii="Times New Roman" w:eastAsia="Times New Roman" w:hAnsi="Times New Roman" w:cs="Times New Roman"/>
                <w:b/>
                <w:color w:val="000000"/>
              </w:rPr>
            </w:pPr>
            <w:r w:rsidRPr="00ED2141">
              <w:rPr>
                <w:rFonts w:ascii="Times New Roman" w:eastAsia="Times New Roman" w:hAnsi="Times New Roman" w:cs="Times New Roman"/>
                <w:b/>
                <w:color w:val="000000"/>
              </w:rPr>
              <w:t>PROPRIETORSHIP/PARTNERSHIP/</w:t>
            </w:r>
            <w:r w:rsidRPr="00ED2141">
              <w:rPr>
                <w:rFonts w:ascii="Times New Roman" w:eastAsia="Times New Roman" w:hAnsi="Times New Roman" w:cs="Times New Roman"/>
                <w:b/>
                <w:color w:val="000000"/>
              </w:rPr>
              <w:br/>
              <w:t>PVT.LIMITED/ PUBLIC LIMITED/</w:t>
            </w:r>
            <w:r w:rsidRPr="00ED2141">
              <w:rPr>
                <w:rFonts w:ascii="Times New Roman" w:eastAsia="Times New Roman" w:hAnsi="Times New Roman" w:cs="Times New Roman"/>
                <w:b/>
                <w:color w:val="000000"/>
              </w:rPr>
              <w:br/>
              <w:t>OTHERS (PL. MENTION)</w:t>
            </w:r>
          </w:p>
        </w:tc>
      </w:tr>
      <w:tr w:rsidR="00EE4E82" w:rsidRPr="00ED2141" w14:paraId="3581E7EA" w14:textId="77777777">
        <w:trPr>
          <w:gridAfter w:val="1"/>
          <w:wAfter w:w="222" w:type="dxa"/>
          <w:trHeight w:val="276"/>
        </w:trPr>
        <w:tc>
          <w:tcPr>
            <w:tcW w:w="347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E0DFEC" w14:textId="77777777" w:rsidR="00EE4E82" w:rsidRPr="00ED2141" w:rsidRDefault="006971CD">
            <w:pPr>
              <w:spacing w:after="0" w:line="240" w:lineRule="auto"/>
              <w:jc w:val="center"/>
              <w:rPr>
                <w:rFonts w:ascii="Times New Roman" w:eastAsia="Times New Roman" w:hAnsi="Times New Roman" w:cs="Times New Roman"/>
                <w:b/>
                <w:color w:val="000000"/>
              </w:rPr>
            </w:pPr>
            <w:r w:rsidRPr="00ED2141">
              <w:rPr>
                <w:rFonts w:ascii="Times New Roman" w:eastAsia="Times New Roman" w:hAnsi="Times New Roman" w:cs="Times New Roman"/>
                <w:b/>
                <w:color w:val="000000"/>
              </w:rPr>
              <w:t>ELIGIBLE LICENSE HOLDER OF</w:t>
            </w:r>
          </w:p>
        </w:tc>
        <w:tc>
          <w:tcPr>
            <w:tcW w:w="5461" w:type="dxa"/>
            <w:tcBorders>
              <w:top w:val="single" w:sz="8" w:space="0" w:color="000000"/>
              <w:left w:val="nil"/>
              <w:bottom w:val="single" w:sz="8" w:space="0" w:color="000000"/>
              <w:right w:val="single" w:sz="8" w:space="0" w:color="000000"/>
            </w:tcBorders>
            <w:shd w:val="clear" w:color="auto" w:fill="auto"/>
            <w:vAlign w:val="center"/>
          </w:tcPr>
          <w:p w14:paraId="63FB29DD" w14:textId="77777777" w:rsidR="00EE4E82" w:rsidRPr="00ED2141" w:rsidRDefault="006971CD">
            <w:pPr>
              <w:spacing w:after="0" w:line="240" w:lineRule="auto"/>
              <w:rPr>
                <w:rFonts w:ascii="Times New Roman" w:eastAsia="Times New Roman" w:hAnsi="Times New Roman" w:cs="Times New Roman"/>
                <w:color w:val="000000"/>
              </w:rPr>
            </w:pPr>
            <w:r w:rsidRPr="00ED2141">
              <w:rPr>
                <w:rFonts w:ascii="Times New Roman" w:eastAsia="Times New Roman" w:hAnsi="Times New Roman" w:cs="Times New Roman"/>
                <w:color w:val="000000"/>
              </w:rPr>
              <w:t> </w:t>
            </w:r>
          </w:p>
        </w:tc>
      </w:tr>
      <w:tr w:rsidR="00EE4E82" w:rsidRPr="00ED2141" w14:paraId="72C4AA6C" w14:textId="77777777">
        <w:trPr>
          <w:gridAfter w:val="1"/>
          <w:wAfter w:w="222" w:type="dxa"/>
          <w:trHeight w:val="276"/>
        </w:trPr>
        <w:tc>
          <w:tcPr>
            <w:tcW w:w="347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AAD3AC" w14:textId="77777777" w:rsidR="00EE4E82" w:rsidRPr="00ED2141" w:rsidRDefault="006971CD">
            <w:pPr>
              <w:spacing w:after="0" w:line="240" w:lineRule="auto"/>
              <w:jc w:val="center"/>
              <w:rPr>
                <w:rFonts w:ascii="Times New Roman" w:eastAsia="Times New Roman" w:hAnsi="Times New Roman" w:cs="Times New Roman"/>
                <w:b/>
                <w:color w:val="000000"/>
              </w:rPr>
            </w:pPr>
            <w:r w:rsidRPr="00ED2141">
              <w:rPr>
                <w:rFonts w:ascii="Times New Roman" w:eastAsia="Times New Roman" w:hAnsi="Times New Roman" w:cs="Times New Roman"/>
                <w:b/>
                <w:color w:val="000000"/>
              </w:rPr>
              <w:t xml:space="preserve">MSME/DPIIT (If applicable) </w:t>
            </w:r>
          </w:p>
        </w:tc>
        <w:tc>
          <w:tcPr>
            <w:tcW w:w="5461" w:type="dxa"/>
            <w:tcBorders>
              <w:top w:val="single" w:sz="8" w:space="0" w:color="000000"/>
              <w:left w:val="nil"/>
              <w:bottom w:val="single" w:sz="8" w:space="0" w:color="000000"/>
              <w:right w:val="single" w:sz="8" w:space="0" w:color="000000"/>
            </w:tcBorders>
            <w:shd w:val="clear" w:color="auto" w:fill="auto"/>
            <w:vAlign w:val="center"/>
          </w:tcPr>
          <w:p w14:paraId="5B875B41" w14:textId="77777777" w:rsidR="00EE4E82" w:rsidRPr="00ED2141" w:rsidRDefault="00EE4E82">
            <w:pPr>
              <w:spacing w:after="0" w:line="240" w:lineRule="auto"/>
              <w:rPr>
                <w:rFonts w:ascii="Times New Roman" w:eastAsia="Times New Roman" w:hAnsi="Times New Roman" w:cs="Times New Roman"/>
                <w:color w:val="000000"/>
              </w:rPr>
            </w:pPr>
          </w:p>
        </w:tc>
      </w:tr>
      <w:tr w:rsidR="00EE4E82" w:rsidRPr="00ED2141" w14:paraId="067A9690" w14:textId="77777777">
        <w:trPr>
          <w:gridAfter w:val="1"/>
          <w:wAfter w:w="222" w:type="dxa"/>
          <w:trHeight w:val="450"/>
        </w:trPr>
        <w:tc>
          <w:tcPr>
            <w:tcW w:w="3477" w:type="dxa"/>
            <w:vMerge w:val="restart"/>
            <w:tcBorders>
              <w:top w:val="nil"/>
              <w:left w:val="single" w:sz="8" w:space="0" w:color="000000"/>
              <w:bottom w:val="single" w:sz="8" w:space="0" w:color="000000"/>
              <w:right w:val="single" w:sz="8" w:space="0" w:color="000000"/>
            </w:tcBorders>
            <w:shd w:val="clear" w:color="auto" w:fill="auto"/>
            <w:vAlign w:val="center"/>
          </w:tcPr>
          <w:p w14:paraId="7DCADAF4" w14:textId="77777777" w:rsidR="00EE4E82" w:rsidRPr="00ED2141" w:rsidRDefault="006971CD">
            <w:pPr>
              <w:spacing w:after="0" w:line="240" w:lineRule="auto"/>
              <w:jc w:val="center"/>
              <w:rPr>
                <w:rFonts w:ascii="Times New Roman" w:eastAsia="Times New Roman" w:hAnsi="Times New Roman" w:cs="Times New Roman"/>
                <w:b/>
                <w:color w:val="000000"/>
              </w:rPr>
            </w:pPr>
            <w:r w:rsidRPr="00ED2141">
              <w:rPr>
                <w:rFonts w:ascii="Times New Roman" w:eastAsia="Times New Roman" w:hAnsi="Times New Roman" w:cs="Times New Roman"/>
                <w:b/>
                <w:color w:val="000000"/>
              </w:rPr>
              <w:t>BRIEF PROFILE OF THE TENDERER</w:t>
            </w:r>
          </w:p>
        </w:tc>
        <w:tc>
          <w:tcPr>
            <w:tcW w:w="5461" w:type="dxa"/>
            <w:vMerge w:val="restart"/>
            <w:tcBorders>
              <w:top w:val="nil"/>
              <w:left w:val="single" w:sz="8" w:space="0" w:color="000000"/>
              <w:bottom w:val="nil"/>
              <w:right w:val="single" w:sz="8" w:space="0" w:color="000000"/>
            </w:tcBorders>
            <w:shd w:val="clear" w:color="auto" w:fill="auto"/>
            <w:vAlign w:val="center"/>
          </w:tcPr>
          <w:p w14:paraId="6A3ECE3B" w14:textId="77777777" w:rsidR="00EE4E82" w:rsidRPr="00ED2141" w:rsidRDefault="006971CD">
            <w:pPr>
              <w:spacing w:after="0" w:line="240" w:lineRule="auto"/>
              <w:rPr>
                <w:rFonts w:ascii="Times New Roman" w:eastAsia="Times New Roman" w:hAnsi="Times New Roman" w:cs="Times New Roman"/>
                <w:color w:val="000000"/>
              </w:rPr>
            </w:pPr>
            <w:r w:rsidRPr="00ED2141">
              <w:rPr>
                <w:rFonts w:ascii="Times New Roman" w:eastAsia="Times New Roman" w:hAnsi="Times New Roman" w:cs="Times New Roman"/>
                <w:color w:val="000000"/>
              </w:rPr>
              <w:t> </w:t>
            </w:r>
          </w:p>
        </w:tc>
      </w:tr>
      <w:tr w:rsidR="00EE4E82" w:rsidRPr="00ED2141" w14:paraId="1AB58820" w14:textId="77777777">
        <w:trPr>
          <w:trHeight w:val="264"/>
        </w:trPr>
        <w:tc>
          <w:tcPr>
            <w:tcW w:w="3477" w:type="dxa"/>
            <w:vMerge/>
            <w:tcBorders>
              <w:top w:val="nil"/>
              <w:left w:val="single" w:sz="8" w:space="0" w:color="000000"/>
              <w:bottom w:val="single" w:sz="8" w:space="0" w:color="000000"/>
              <w:right w:val="single" w:sz="8" w:space="0" w:color="000000"/>
            </w:tcBorders>
            <w:shd w:val="clear" w:color="auto" w:fill="auto"/>
            <w:vAlign w:val="center"/>
          </w:tcPr>
          <w:p w14:paraId="27EEBFB9" w14:textId="77777777" w:rsidR="00EE4E82" w:rsidRPr="00ED2141" w:rsidRDefault="00EE4E82">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5461" w:type="dxa"/>
            <w:vMerge/>
            <w:tcBorders>
              <w:top w:val="nil"/>
              <w:left w:val="single" w:sz="8" w:space="0" w:color="000000"/>
              <w:bottom w:val="nil"/>
              <w:right w:val="single" w:sz="8" w:space="0" w:color="000000"/>
            </w:tcBorders>
            <w:shd w:val="clear" w:color="auto" w:fill="auto"/>
            <w:vAlign w:val="center"/>
          </w:tcPr>
          <w:p w14:paraId="0D3DD289" w14:textId="77777777" w:rsidR="00EE4E82" w:rsidRPr="00ED2141" w:rsidRDefault="00EE4E82">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vAlign w:val="bottom"/>
          </w:tcPr>
          <w:p w14:paraId="17C27956" w14:textId="77777777" w:rsidR="00EE4E82" w:rsidRPr="00ED2141" w:rsidRDefault="00EE4E82">
            <w:pPr>
              <w:spacing w:after="0" w:line="240" w:lineRule="auto"/>
              <w:rPr>
                <w:rFonts w:ascii="Times New Roman" w:eastAsia="Times New Roman" w:hAnsi="Times New Roman" w:cs="Times New Roman"/>
                <w:color w:val="000000"/>
              </w:rPr>
            </w:pPr>
          </w:p>
        </w:tc>
      </w:tr>
      <w:tr w:rsidR="00EE4E82" w:rsidRPr="00ED2141" w14:paraId="4E9A0634" w14:textId="77777777">
        <w:trPr>
          <w:trHeight w:val="264"/>
        </w:trPr>
        <w:tc>
          <w:tcPr>
            <w:tcW w:w="3477" w:type="dxa"/>
            <w:vMerge/>
            <w:tcBorders>
              <w:top w:val="nil"/>
              <w:left w:val="single" w:sz="8" w:space="0" w:color="000000"/>
              <w:bottom w:val="single" w:sz="8" w:space="0" w:color="000000"/>
              <w:right w:val="single" w:sz="8" w:space="0" w:color="000000"/>
            </w:tcBorders>
            <w:shd w:val="clear" w:color="auto" w:fill="auto"/>
            <w:vAlign w:val="center"/>
          </w:tcPr>
          <w:p w14:paraId="4133E9B9" w14:textId="77777777" w:rsidR="00EE4E82" w:rsidRPr="00ED2141" w:rsidRDefault="00EE4E82">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5461" w:type="dxa"/>
            <w:vMerge/>
            <w:tcBorders>
              <w:top w:val="nil"/>
              <w:left w:val="single" w:sz="8" w:space="0" w:color="000000"/>
              <w:bottom w:val="nil"/>
              <w:right w:val="single" w:sz="8" w:space="0" w:color="000000"/>
            </w:tcBorders>
            <w:shd w:val="clear" w:color="auto" w:fill="auto"/>
            <w:vAlign w:val="center"/>
          </w:tcPr>
          <w:p w14:paraId="7F9A3D96" w14:textId="77777777" w:rsidR="00EE4E82" w:rsidRPr="00ED2141" w:rsidRDefault="00EE4E82">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vAlign w:val="bottom"/>
          </w:tcPr>
          <w:p w14:paraId="5B39AC76" w14:textId="77777777" w:rsidR="00EE4E82" w:rsidRPr="00ED2141" w:rsidRDefault="00EE4E82">
            <w:pPr>
              <w:spacing w:after="0" w:line="240" w:lineRule="auto"/>
              <w:rPr>
                <w:rFonts w:ascii="Times New Roman" w:eastAsia="Times New Roman" w:hAnsi="Times New Roman" w:cs="Times New Roman"/>
              </w:rPr>
            </w:pPr>
          </w:p>
        </w:tc>
      </w:tr>
      <w:tr w:rsidR="00EE4E82" w:rsidRPr="00ED2141" w14:paraId="31A7CCD9" w14:textId="77777777">
        <w:trPr>
          <w:trHeight w:val="264"/>
        </w:trPr>
        <w:tc>
          <w:tcPr>
            <w:tcW w:w="3477" w:type="dxa"/>
            <w:vMerge/>
            <w:tcBorders>
              <w:top w:val="nil"/>
              <w:left w:val="single" w:sz="8" w:space="0" w:color="000000"/>
              <w:bottom w:val="single" w:sz="8" w:space="0" w:color="000000"/>
              <w:right w:val="single" w:sz="8" w:space="0" w:color="000000"/>
            </w:tcBorders>
            <w:shd w:val="clear" w:color="auto" w:fill="auto"/>
            <w:vAlign w:val="center"/>
          </w:tcPr>
          <w:p w14:paraId="05ECE2D8" w14:textId="77777777" w:rsidR="00EE4E82" w:rsidRPr="00ED2141" w:rsidRDefault="00EE4E82">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461" w:type="dxa"/>
            <w:vMerge/>
            <w:tcBorders>
              <w:top w:val="nil"/>
              <w:left w:val="single" w:sz="8" w:space="0" w:color="000000"/>
              <w:bottom w:val="nil"/>
              <w:right w:val="single" w:sz="8" w:space="0" w:color="000000"/>
            </w:tcBorders>
            <w:shd w:val="clear" w:color="auto" w:fill="auto"/>
            <w:vAlign w:val="center"/>
          </w:tcPr>
          <w:p w14:paraId="6BC725CC" w14:textId="77777777" w:rsidR="00EE4E82" w:rsidRPr="00ED2141" w:rsidRDefault="00EE4E82">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222" w:type="dxa"/>
            <w:tcBorders>
              <w:top w:val="nil"/>
              <w:left w:val="nil"/>
              <w:bottom w:val="nil"/>
              <w:right w:val="nil"/>
            </w:tcBorders>
            <w:shd w:val="clear" w:color="auto" w:fill="auto"/>
            <w:vAlign w:val="bottom"/>
          </w:tcPr>
          <w:p w14:paraId="5201FF31" w14:textId="77777777" w:rsidR="00EE4E82" w:rsidRPr="00ED2141" w:rsidRDefault="00EE4E82">
            <w:pPr>
              <w:spacing w:after="0" w:line="240" w:lineRule="auto"/>
              <w:rPr>
                <w:rFonts w:ascii="Times New Roman" w:eastAsia="Times New Roman" w:hAnsi="Times New Roman" w:cs="Times New Roman"/>
              </w:rPr>
            </w:pPr>
          </w:p>
        </w:tc>
      </w:tr>
      <w:tr w:rsidR="00EE4E82" w:rsidRPr="00ED2141" w14:paraId="460F6636" w14:textId="77777777">
        <w:trPr>
          <w:trHeight w:val="276"/>
        </w:trPr>
        <w:tc>
          <w:tcPr>
            <w:tcW w:w="3477" w:type="dxa"/>
            <w:vMerge/>
            <w:tcBorders>
              <w:top w:val="nil"/>
              <w:left w:val="single" w:sz="8" w:space="0" w:color="000000"/>
              <w:bottom w:val="single" w:sz="8" w:space="0" w:color="000000"/>
              <w:right w:val="single" w:sz="8" w:space="0" w:color="000000"/>
            </w:tcBorders>
            <w:shd w:val="clear" w:color="auto" w:fill="auto"/>
            <w:vAlign w:val="center"/>
          </w:tcPr>
          <w:p w14:paraId="0D6A76B4" w14:textId="77777777" w:rsidR="00EE4E82" w:rsidRPr="00ED2141" w:rsidRDefault="00EE4E82">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461" w:type="dxa"/>
            <w:vMerge/>
            <w:tcBorders>
              <w:top w:val="nil"/>
              <w:left w:val="single" w:sz="8" w:space="0" w:color="000000"/>
              <w:bottom w:val="nil"/>
              <w:right w:val="single" w:sz="8" w:space="0" w:color="000000"/>
            </w:tcBorders>
            <w:shd w:val="clear" w:color="auto" w:fill="auto"/>
            <w:vAlign w:val="center"/>
          </w:tcPr>
          <w:p w14:paraId="48589103" w14:textId="77777777" w:rsidR="00EE4E82" w:rsidRPr="00ED2141" w:rsidRDefault="00EE4E82">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222" w:type="dxa"/>
            <w:tcBorders>
              <w:top w:val="nil"/>
              <w:left w:val="nil"/>
              <w:bottom w:val="nil"/>
              <w:right w:val="nil"/>
            </w:tcBorders>
            <w:shd w:val="clear" w:color="auto" w:fill="auto"/>
            <w:vAlign w:val="bottom"/>
          </w:tcPr>
          <w:p w14:paraId="08BFEDB8" w14:textId="77777777" w:rsidR="00EE4E82" w:rsidRPr="00ED2141" w:rsidRDefault="00EE4E82">
            <w:pPr>
              <w:spacing w:after="0" w:line="240" w:lineRule="auto"/>
              <w:rPr>
                <w:rFonts w:ascii="Times New Roman" w:eastAsia="Times New Roman" w:hAnsi="Times New Roman" w:cs="Times New Roman"/>
              </w:rPr>
            </w:pPr>
          </w:p>
        </w:tc>
      </w:tr>
      <w:tr w:rsidR="00EE4E82" w:rsidRPr="00ED2141" w14:paraId="27488498" w14:textId="77777777">
        <w:trPr>
          <w:trHeight w:val="540"/>
        </w:trPr>
        <w:tc>
          <w:tcPr>
            <w:tcW w:w="3477" w:type="dxa"/>
            <w:tcBorders>
              <w:top w:val="nil"/>
              <w:left w:val="single" w:sz="8" w:space="0" w:color="000000"/>
              <w:bottom w:val="single" w:sz="8" w:space="0" w:color="000000"/>
              <w:right w:val="nil"/>
            </w:tcBorders>
            <w:shd w:val="clear" w:color="auto" w:fill="auto"/>
            <w:vAlign w:val="center"/>
          </w:tcPr>
          <w:p w14:paraId="57D11290" w14:textId="77777777" w:rsidR="00EE4E82" w:rsidRPr="00ED2141" w:rsidRDefault="006971CD">
            <w:pPr>
              <w:spacing w:after="0" w:line="240" w:lineRule="auto"/>
              <w:jc w:val="center"/>
              <w:rPr>
                <w:rFonts w:ascii="Times New Roman" w:eastAsia="Times New Roman" w:hAnsi="Times New Roman" w:cs="Times New Roman"/>
                <w:b/>
                <w:color w:val="000000"/>
              </w:rPr>
            </w:pPr>
            <w:r w:rsidRPr="00ED2141">
              <w:rPr>
                <w:rFonts w:ascii="Times New Roman" w:eastAsia="Times New Roman" w:hAnsi="Times New Roman" w:cs="Times New Roman"/>
                <w:b/>
                <w:color w:val="000000"/>
              </w:rPr>
              <w:t>NUMBER OF STAFFS ON REGULAR PAYROLL</w:t>
            </w:r>
          </w:p>
        </w:tc>
        <w:tc>
          <w:tcPr>
            <w:tcW w:w="546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C1FC34" w14:textId="77777777" w:rsidR="00EE4E82" w:rsidRPr="00ED2141" w:rsidRDefault="006971CD">
            <w:pPr>
              <w:spacing w:after="0" w:line="240" w:lineRule="auto"/>
              <w:rPr>
                <w:rFonts w:ascii="Times New Roman" w:eastAsia="Times New Roman" w:hAnsi="Times New Roman" w:cs="Times New Roman"/>
                <w:b/>
                <w:color w:val="000000"/>
              </w:rPr>
            </w:pPr>
            <w:r w:rsidRPr="00ED2141">
              <w:rPr>
                <w:rFonts w:ascii="Times New Roman" w:eastAsia="Times New Roman" w:hAnsi="Times New Roman" w:cs="Times New Roman"/>
                <w:b/>
                <w:color w:val="000000"/>
              </w:rPr>
              <w:t>Technical:</w:t>
            </w:r>
            <w:r w:rsidRPr="00ED2141">
              <w:rPr>
                <w:rFonts w:ascii="Times New Roman" w:eastAsia="Times New Roman" w:hAnsi="Times New Roman" w:cs="Times New Roman"/>
                <w:b/>
                <w:color w:val="000000"/>
              </w:rPr>
              <w:br/>
              <w:t>Administration:</w:t>
            </w:r>
          </w:p>
        </w:tc>
        <w:tc>
          <w:tcPr>
            <w:tcW w:w="222" w:type="dxa"/>
            <w:vAlign w:val="center"/>
          </w:tcPr>
          <w:p w14:paraId="4EF4FADB" w14:textId="77777777" w:rsidR="00EE4E82" w:rsidRPr="00ED2141" w:rsidRDefault="00EE4E82">
            <w:pPr>
              <w:spacing w:after="0" w:line="240" w:lineRule="auto"/>
              <w:rPr>
                <w:rFonts w:ascii="Times New Roman" w:eastAsia="Times New Roman" w:hAnsi="Times New Roman" w:cs="Times New Roman"/>
              </w:rPr>
            </w:pPr>
          </w:p>
        </w:tc>
      </w:tr>
      <w:tr w:rsidR="00EE4E82" w:rsidRPr="00ED2141" w14:paraId="49077C65" w14:textId="77777777">
        <w:trPr>
          <w:trHeight w:val="276"/>
        </w:trPr>
        <w:tc>
          <w:tcPr>
            <w:tcW w:w="3477" w:type="dxa"/>
            <w:tcBorders>
              <w:top w:val="nil"/>
              <w:left w:val="single" w:sz="8" w:space="0" w:color="000000"/>
              <w:bottom w:val="single" w:sz="8" w:space="0" w:color="000000"/>
              <w:right w:val="nil"/>
            </w:tcBorders>
            <w:shd w:val="clear" w:color="auto" w:fill="auto"/>
            <w:vAlign w:val="center"/>
          </w:tcPr>
          <w:p w14:paraId="24137750" w14:textId="77777777" w:rsidR="00EE4E82" w:rsidRPr="00ED2141" w:rsidRDefault="006971CD">
            <w:pPr>
              <w:spacing w:after="0" w:line="240" w:lineRule="auto"/>
              <w:jc w:val="center"/>
              <w:rPr>
                <w:rFonts w:ascii="Times New Roman" w:eastAsia="Times New Roman" w:hAnsi="Times New Roman" w:cs="Times New Roman"/>
                <w:b/>
                <w:color w:val="000000"/>
              </w:rPr>
            </w:pPr>
            <w:r w:rsidRPr="00ED2141">
              <w:rPr>
                <w:rFonts w:ascii="Times New Roman" w:eastAsia="Times New Roman" w:hAnsi="Times New Roman" w:cs="Times New Roman"/>
                <w:b/>
                <w:color w:val="000000"/>
              </w:rPr>
              <w:t>PAN NUMBER</w:t>
            </w:r>
          </w:p>
        </w:tc>
        <w:tc>
          <w:tcPr>
            <w:tcW w:w="5461" w:type="dxa"/>
            <w:tcBorders>
              <w:top w:val="nil"/>
              <w:left w:val="single" w:sz="8" w:space="0" w:color="000000"/>
              <w:bottom w:val="single" w:sz="8" w:space="0" w:color="000000"/>
              <w:right w:val="single" w:sz="8" w:space="0" w:color="000000"/>
            </w:tcBorders>
            <w:shd w:val="clear" w:color="auto" w:fill="auto"/>
            <w:vAlign w:val="bottom"/>
          </w:tcPr>
          <w:p w14:paraId="19D50577" w14:textId="77777777" w:rsidR="00EE4E82" w:rsidRPr="00ED2141" w:rsidRDefault="006971CD">
            <w:pPr>
              <w:spacing w:after="0" w:line="240" w:lineRule="auto"/>
              <w:rPr>
                <w:rFonts w:ascii="Times New Roman" w:eastAsia="Times New Roman" w:hAnsi="Times New Roman" w:cs="Times New Roman"/>
                <w:color w:val="000000"/>
              </w:rPr>
            </w:pPr>
            <w:r w:rsidRPr="00ED2141">
              <w:rPr>
                <w:rFonts w:ascii="Times New Roman" w:eastAsia="Times New Roman" w:hAnsi="Times New Roman" w:cs="Times New Roman"/>
                <w:color w:val="000000"/>
              </w:rPr>
              <w:t> </w:t>
            </w:r>
          </w:p>
        </w:tc>
        <w:tc>
          <w:tcPr>
            <w:tcW w:w="222" w:type="dxa"/>
            <w:vAlign w:val="center"/>
          </w:tcPr>
          <w:p w14:paraId="1C3F720F" w14:textId="77777777" w:rsidR="00EE4E82" w:rsidRPr="00ED2141" w:rsidRDefault="00EE4E82">
            <w:pPr>
              <w:spacing w:after="0" w:line="240" w:lineRule="auto"/>
              <w:rPr>
                <w:rFonts w:ascii="Times New Roman" w:eastAsia="Times New Roman" w:hAnsi="Times New Roman" w:cs="Times New Roman"/>
              </w:rPr>
            </w:pPr>
          </w:p>
        </w:tc>
      </w:tr>
      <w:tr w:rsidR="00EE4E82" w:rsidRPr="00ED2141" w14:paraId="61BBDE2A" w14:textId="77777777">
        <w:trPr>
          <w:trHeight w:val="276"/>
        </w:trPr>
        <w:tc>
          <w:tcPr>
            <w:tcW w:w="3477" w:type="dxa"/>
            <w:tcBorders>
              <w:top w:val="nil"/>
              <w:left w:val="single" w:sz="8" w:space="0" w:color="000000"/>
              <w:bottom w:val="single" w:sz="8" w:space="0" w:color="000000"/>
              <w:right w:val="nil"/>
            </w:tcBorders>
            <w:shd w:val="clear" w:color="auto" w:fill="auto"/>
            <w:vAlign w:val="center"/>
          </w:tcPr>
          <w:p w14:paraId="3F3C0B74" w14:textId="77777777" w:rsidR="00EE4E82" w:rsidRPr="00ED2141" w:rsidRDefault="006971CD">
            <w:pPr>
              <w:spacing w:after="0" w:line="240" w:lineRule="auto"/>
              <w:jc w:val="center"/>
              <w:rPr>
                <w:rFonts w:ascii="Times New Roman" w:eastAsia="Times New Roman" w:hAnsi="Times New Roman" w:cs="Times New Roman"/>
                <w:b/>
                <w:color w:val="000000"/>
              </w:rPr>
            </w:pPr>
            <w:r w:rsidRPr="00ED2141">
              <w:rPr>
                <w:rFonts w:ascii="Times New Roman" w:eastAsia="Times New Roman" w:hAnsi="Times New Roman" w:cs="Times New Roman"/>
                <w:b/>
                <w:color w:val="000000"/>
              </w:rPr>
              <w:t>GST REGISTRATION NUMBER</w:t>
            </w:r>
          </w:p>
        </w:tc>
        <w:tc>
          <w:tcPr>
            <w:tcW w:w="5461" w:type="dxa"/>
            <w:tcBorders>
              <w:top w:val="nil"/>
              <w:left w:val="single" w:sz="8" w:space="0" w:color="000000"/>
              <w:bottom w:val="single" w:sz="8" w:space="0" w:color="000000"/>
              <w:right w:val="single" w:sz="8" w:space="0" w:color="000000"/>
            </w:tcBorders>
            <w:shd w:val="clear" w:color="auto" w:fill="auto"/>
            <w:vAlign w:val="bottom"/>
          </w:tcPr>
          <w:p w14:paraId="7D903608" w14:textId="77777777" w:rsidR="00EE4E82" w:rsidRPr="00ED2141" w:rsidRDefault="006971CD">
            <w:pPr>
              <w:spacing w:after="0" w:line="240" w:lineRule="auto"/>
              <w:rPr>
                <w:rFonts w:ascii="Times New Roman" w:eastAsia="Times New Roman" w:hAnsi="Times New Roman" w:cs="Times New Roman"/>
                <w:color w:val="000000"/>
              </w:rPr>
            </w:pPr>
            <w:r w:rsidRPr="00ED2141">
              <w:rPr>
                <w:rFonts w:ascii="Times New Roman" w:eastAsia="Times New Roman" w:hAnsi="Times New Roman" w:cs="Times New Roman"/>
                <w:color w:val="000000"/>
              </w:rPr>
              <w:t> </w:t>
            </w:r>
          </w:p>
        </w:tc>
        <w:tc>
          <w:tcPr>
            <w:tcW w:w="222" w:type="dxa"/>
            <w:vAlign w:val="center"/>
          </w:tcPr>
          <w:p w14:paraId="2075C965" w14:textId="77777777" w:rsidR="00EE4E82" w:rsidRPr="00ED2141" w:rsidRDefault="00EE4E82">
            <w:pPr>
              <w:spacing w:after="0" w:line="240" w:lineRule="auto"/>
              <w:rPr>
                <w:rFonts w:ascii="Times New Roman" w:eastAsia="Times New Roman" w:hAnsi="Times New Roman" w:cs="Times New Roman"/>
              </w:rPr>
            </w:pPr>
          </w:p>
        </w:tc>
      </w:tr>
    </w:tbl>
    <w:p w14:paraId="7F46CD1E" w14:textId="77777777" w:rsidR="00EE4E82" w:rsidRPr="00ED2141" w:rsidRDefault="00EE4E82">
      <w:pPr>
        <w:pBdr>
          <w:top w:val="nil"/>
          <w:left w:val="nil"/>
          <w:bottom w:val="nil"/>
          <w:right w:val="nil"/>
          <w:between w:val="nil"/>
        </w:pBdr>
        <w:spacing w:line="360" w:lineRule="auto"/>
        <w:jc w:val="center"/>
        <w:rPr>
          <w:rFonts w:ascii="Times New Roman" w:eastAsia="Times New Roman" w:hAnsi="Times New Roman" w:cs="Times New Roman"/>
          <w:b/>
          <w:color w:val="000000"/>
        </w:rPr>
      </w:pPr>
    </w:p>
    <w:p w14:paraId="5A37EC43" w14:textId="77777777" w:rsidR="00EE4E82" w:rsidRPr="00ED2141" w:rsidRDefault="006971CD">
      <w:pPr>
        <w:pBdr>
          <w:top w:val="nil"/>
          <w:left w:val="nil"/>
          <w:bottom w:val="nil"/>
          <w:right w:val="nil"/>
          <w:between w:val="nil"/>
        </w:pBdr>
        <w:spacing w:line="360" w:lineRule="auto"/>
        <w:jc w:val="right"/>
        <w:rPr>
          <w:rFonts w:ascii="Times New Roman" w:eastAsia="Times New Roman" w:hAnsi="Times New Roman" w:cs="Times New Roman"/>
          <w:b/>
          <w:color w:val="000000"/>
        </w:rPr>
      </w:pPr>
      <w:r w:rsidRPr="00ED2141">
        <w:rPr>
          <w:rFonts w:ascii="Times New Roman" w:eastAsia="Times New Roman" w:hAnsi="Times New Roman" w:cs="Times New Roman"/>
          <w:b/>
          <w:color w:val="000000"/>
        </w:rPr>
        <w:t>SIGNATURE OF THE TENDERER</w:t>
      </w:r>
    </w:p>
    <w:p w14:paraId="2E6FA3A1" w14:textId="77777777" w:rsidR="00EE4E82" w:rsidRPr="00ED2141" w:rsidRDefault="006971CD">
      <w:pPr>
        <w:pBdr>
          <w:top w:val="nil"/>
          <w:left w:val="nil"/>
          <w:bottom w:val="nil"/>
          <w:right w:val="nil"/>
          <w:between w:val="nil"/>
        </w:pBdr>
        <w:spacing w:line="360" w:lineRule="auto"/>
        <w:jc w:val="right"/>
        <w:rPr>
          <w:rFonts w:ascii="Times New Roman" w:eastAsia="Times New Roman" w:hAnsi="Times New Roman" w:cs="Times New Roman"/>
          <w:b/>
          <w:color w:val="000000"/>
        </w:rPr>
      </w:pPr>
      <w:r w:rsidRPr="00ED2141">
        <w:rPr>
          <w:rFonts w:ascii="Times New Roman" w:eastAsia="Times New Roman" w:hAnsi="Times New Roman" w:cs="Times New Roman"/>
          <w:b/>
          <w:color w:val="000000"/>
        </w:rPr>
        <w:t>(with seal and address)</w:t>
      </w:r>
    </w:p>
    <w:p w14:paraId="0BE51070" w14:textId="77777777" w:rsidR="00EE4E82" w:rsidRPr="00ED2141" w:rsidRDefault="00EE4E82">
      <w:pPr>
        <w:rPr>
          <w:rFonts w:ascii="Times New Roman" w:eastAsia="Times New Roman" w:hAnsi="Times New Roman" w:cs="Times New Roman"/>
          <w:b/>
        </w:rPr>
      </w:pPr>
    </w:p>
    <w:p w14:paraId="6DB44DF6" w14:textId="77777777" w:rsidR="00EE4E82" w:rsidRPr="00ED2141" w:rsidRDefault="006971CD">
      <w:pPr>
        <w:rPr>
          <w:rFonts w:ascii="Times New Roman" w:eastAsia="Times New Roman" w:hAnsi="Times New Roman" w:cs="Times New Roman"/>
          <w:b/>
        </w:rPr>
      </w:pPr>
      <w:r w:rsidRPr="00ED2141">
        <w:rPr>
          <w:rFonts w:ascii="Times New Roman" w:hAnsi="Times New Roman" w:cs="Times New Roman"/>
        </w:rPr>
        <w:br w:type="page"/>
      </w:r>
    </w:p>
    <w:p w14:paraId="391FB5D4" w14:textId="77777777" w:rsidR="00EE4E82" w:rsidRPr="00ED2141" w:rsidRDefault="006971CD" w:rsidP="00F77C78">
      <w:pPr>
        <w:pStyle w:val="Heading1"/>
        <w:rPr>
          <w:rFonts w:eastAsia="Times New Roman" w:cs="Times New Roman"/>
          <w:sz w:val="22"/>
          <w:szCs w:val="22"/>
        </w:rPr>
      </w:pPr>
      <w:bookmarkStart w:id="37" w:name="_Toc118280339"/>
      <w:r w:rsidRPr="00ED2141">
        <w:rPr>
          <w:rFonts w:eastAsia="Times New Roman" w:cs="Times New Roman"/>
          <w:sz w:val="22"/>
          <w:szCs w:val="22"/>
        </w:rPr>
        <w:lastRenderedPageBreak/>
        <w:t>Annexure IV</w:t>
      </w:r>
      <w:bookmarkEnd w:id="37"/>
    </w:p>
    <w:p w14:paraId="108F4961" w14:textId="77777777" w:rsidR="00EE4E82" w:rsidRPr="00ED2141" w:rsidRDefault="006971CD">
      <w:pPr>
        <w:spacing w:before="35"/>
        <w:ind w:left="1744" w:right="1587"/>
        <w:jc w:val="center"/>
        <w:rPr>
          <w:rFonts w:ascii="Times New Roman" w:hAnsi="Times New Roman" w:cs="Times New Roman"/>
          <w:b/>
        </w:rPr>
      </w:pPr>
      <w:r w:rsidRPr="00ED2141">
        <w:rPr>
          <w:rFonts w:ascii="Times New Roman" w:hAnsi="Times New Roman" w:cs="Times New Roman"/>
          <w:b/>
        </w:rPr>
        <w:t>ANNUAL TURNOVER STATEMENT</w:t>
      </w:r>
    </w:p>
    <w:p w14:paraId="63FECD07" w14:textId="680C23D1" w:rsidR="00EE4E82" w:rsidRPr="00ED2141" w:rsidRDefault="006971CD">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ED2141">
        <w:rPr>
          <w:rFonts w:ascii="Times New Roman" w:eastAsia="Times New Roman" w:hAnsi="Times New Roman" w:cs="Times New Roman"/>
          <w:color w:val="000000"/>
        </w:rPr>
        <w:t xml:space="preserve">The Annual turnover of M/s </w:t>
      </w:r>
      <w:r w:rsidRPr="00ED2141">
        <w:rPr>
          <w:rFonts w:ascii="Times New Roman" w:eastAsia="Times New Roman" w:hAnsi="Times New Roman" w:cs="Times New Roman"/>
          <w:color w:val="000000"/>
        </w:rPr>
        <w:tab/>
        <w:t xml:space="preserve">for the past </w:t>
      </w:r>
      <w:r w:rsidR="00404F13">
        <w:rPr>
          <w:rFonts w:ascii="Times New Roman" w:eastAsia="Times New Roman" w:hAnsi="Times New Roman" w:cs="Times New Roman"/>
          <w:color w:val="000000"/>
        </w:rPr>
        <w:t>two</w:t>
      </w:r>
      <w:r w:rsidRPr="00ED2141">
        <w:rPr>
          <w:rFonts w:ascii="Times New Roman" w:eastAsia="Times New Roman" w:hAnsi="Times New Roman" w:cs="Times New Roman"/>
          <w:color w:val="000000"/>
        </w:rPr>
        <w:t xml:space="preserve"> years are given below and certified that the statement is true and correct.</w:t>
      </w:r>
    </w:p>
    <w:p w14:paraId="410C67A0" w14:textId="77777777" w:rsidR="00EE4E82" w:rsidRPr="00ED2141" w:rsidRDefault="00EE4E82">
      <w:pPr>
        <w:widowControl w:val="0"/>
        <w:pBdr>
          <w:top w:val="nil"/>
          <w:left w:val="nil"/>
          <w:bottom w:val="nil"/>
          <w:right w:val="nil"/>
          <w:between w:val="nil"/>
        </w:pBdr>
        <w:spacing w:before="1" w:after="0" w:line="240" w:lineRule="auto"/>
        <w:rPr>
          <w:rFonts w:ascii="Times New Roman" w:eastAsia="Carlito" w:hAnsi="Times New Roman" w:cs="Times New Roman"/>
          <w:color w:val="000000"/>
        </w:rPr>
      </w:pPr>
    </w:p>
    <w:tbl>
      <w:tblPr>
        <w:tblStyle w:val="a5"/>
        <w:tblW w:w="8689" w:type="dxa"/>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0"/>
        <w:gridCol w:w="2137"/>
        <w:gridCol w:w="5812"/>
      </w:tblGrid>
      <w:tr w:rsidR="00EE4E82" w:rsidRPr="00ED2141" w14:paraId="5C2B264C" w14:textId="77777777">
        <w:trPr>
          <w:trHeight w:val="520"/>
        </w:trPr>
        <w:tc>
          <w:tcPr>
            <w:tcW w:w="740" w:type="dxa"/>
          </w:tcPr>
          <w:p w14:paraId="13F0360D" w14:textId="77777777" w:rsidR="00EE4E82" w:rsidRPr="00ED2141" w:rsidRDefault="006971CD">
            <w:pPr>
              <w:pBdr>
                <w:top w:val="nil"/>
                <w:left w:val="nil"/>
                <w:bottom w:val="nil"/>
                <w:right w:val="nil"/>
                <w:between w:val="nil"/>
              </w:pBdr>
              <w:spacing w:line="360" w:lineRule="auto"/>
              <w:jc w:val="center"/>
              <w:rPr>
                <w:rFonts w:ascii="Times New Roman" w:eastAsia="Times New Roman" w:hAnsi="Times New Roman" w:cs="Times New Roman"/>
                <w:b/>
                <w:color w:val="000000"/>
              </w:rPr>
            </w:pPr>
            <w:r w:rsidRPr="00ED2141">
              <w:rPr>
                <w:rFonts w:ascii="Times New Roman" w:eastAsia="Times New Roman" w:hAnsi="Times New Roman" w:cs="Times New Roman"/>
                <w:b/>
                <w:color w:val="000000"/>
              </w:rPr>
              <w:t>SL.NO</w:t>
            </w:r>
          </w:p>
        </w:tc>
        <w:tc>
          <w:tcPr>
            <w:tcW w:w="2137" w:type="dxa"/>
          </w:tcPr>
          <w:p w14:paraId="01564ACC" w14:textId="77777777" w:rsidR="00EE4E82" w:rsidRPr="00ED2141" w:rsidRDefault="006971CD">
            <w:pPr>
              <w:pBdr>
                <w:top w:val="nil"/>
                <w:left w:val="nil"/>
                <w:bottom w:val="nil"/>
                <w:right w:val="nil"/>
                <w:between w:val="nil"/>
              </w:pBdr>
              <w:spacing w:line="360" w:lineRule="auto"/>
              <w:jc w:val="center"/>
              <w:rPr>
                <w:rFonts w:ascii="Times New Roman" w:eastAsia="Times New Roman" w:hAnsi="Times New Roman" w:cs="Times New Roman"/>
                <w:b/>
                <w:color w:val="000000"/>
              </w:rPr>
            </w:pPr>
            <w:r w:rsidRPr="00ED2141">
              <w:rPr>
                <w:rFonts w:ascii="Times New Roman" w:eastAsia="Times New Roman" w:hAnsi="Times New Roman" w:cs="Times New Roman"/>
                <w:b/>
                <w:color w:val="000000"/>
              </w:rPr>
              <w:t>YEAR</w:t>
            </w:r>
          </w:p>
        </w:tc>
        <w:tc>
          <w:tcPr>
            <w:tcW w:w="5812" w:type="dxa"/>
          </w:tcPr>
          <w:p w14:paraId="66801ED1" w14:textId="77777777" w:rsidR="00EE4E82" w:rsidRPr="00ED2141" w:rsidRDefault="006971CD">
            <w:pPr>
              <w:pBdr>
                <w:top w:val="nil"/>
                <w:left w:val="nil"/>
                <w:bottom w:val="nil"/>
                <w:right w:val="nil"/>
                <w:between w:val="nil"/>
              </w:pBdr>
              <w:spacing w:line="360" w:lineRule="auto"/>
              <w:jc w:val="center"/>
              <w:rPr>
                <w:rFonts w:ascii="Times New Roman" w:eastAsia="Times New Roman" w:hAnsi="Times New Roman" w:cs="Times New Roman"/>
                <w:b/>
                <w:color w:val="000000"/>
              </w:rPr>
            </w:pPr>
            <w:r w:rsidRPr="00ED2141">
              <w:rPr>
                <w:rFonts w:ascii="Times New Roman" w:eastAsia="Times New Roman" w:hAnsi="Times New Roman" w:cs="Times New Roman"/>
                <w:b/>
                <w:color w:val="000000"/>
              </w:rPr>
              <w:t>TURNOVER (Rs. IN LAKHS)</w:t>
            </w:r>
          </w:p>
        </w:tc>
      </w:tr>
      <w:tr w:rsidR="00EE4E82" w:rsidRPr="00ED2141" w14:paraId="150E9E88" w14:textId="77777777">
        <w:trPr>
          <w:trHeight w:val="539"/>
        </w:trPr>
        <w:tc>
          <w:tcPr>
            <w:tcW w:w="740" w:type="dxa"/>
          </w:tcPr>
          <w:p w14:paraId="1D13AB48" w14:textId="1DE592B3" w:rsidR="00EE4E82" w:rsidRPr="00ED2141" w:rsidRDefault="00852403">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ED2141">
              <w:rPr>
                <w:rFonts w:ascii="Times New Roman" w:eastAsia="Times New Roman" w:hAnsi="Times New Roman" w:cs="Times New Roman"/>
                <w:color w:val="000000"/>
              </w:rPr>
              <w:t>1</w:t>
            </w:r>
          </w:p>
        </w:tc>
        <w:tc>
          <w:tcPr>
            <w:tcW w:w="2137" w:type="dxa"/>
          </w:tcPr>
          <w:p w14:paraId="169EAB65" w14:textId="378B0171" w:rsidR="00EE4E82" w:rsidRPr="00A25E6C" w:rsidRDefault="006971CD">
            <w:pPr>
              <w:pBdr>
                <w:top w:val="nil"/>
                <w:left w:val="nil"/>
                <w:bottom w:val="nil"/>
                <w:right w:val="nil"/>
                <w:between w:val="nil"/>
              </w:pBdr>
              <w:spacing w:line="360" w:lineRule="auto"/>
              <w:jc w:val="center"/>
              <w:rPr>
                <w:rFonts w:ascii="Times New Roman" w:eastAsia="Times New Roman" w:hAnsi="Times New Roman" w:cs="Times New Roman"/>
                <w:color w:val="000000"/>
              </w:rPr>
            </w:pPr>
            <w:r w:rsidRPr="00A25E6C">
              <w:rPr>
                <w:rFonts w:ascii="Times New Roman" w:eastAsia="Times New Roman" w:hAnsi="Times New Roman" w:cs="Times New Roman"/>
                <w:color w:val="000000"/>
              </w:rPr>
              <w:t>20</w:t>
            </w:r>
            <w:r w:rsidR="00BE79D8" w:rsidRPr="00A25E6C">
              <w:rPr>
                <w:rFonts w:ascii="Times New Roman" w:eastAsia="Times New Roman" w:hAnsi="Times New Roman" w:cs="Times New Roman"/>
                <w:color w:val="000000"/>
              </w:rPr>
              <w:t>20</w:t>
            </w:r>
            <w:r w:rsidRPr="00A25E6C">
              <w:rPr>
                <w:rFonts w:ascii="Times New Roman" w:eastAsia="Times New Roman" w:hAnsi="Times New Roman" w:cs="Times New Roman"/>
                <w:color w:val="000000"/>
              </w:rPr>
              <w:t>-20</w:t>
            </w:r>
            <w:r w:rsidR="00BE79D8" w:rsidRPr="00A25E6C">
              <w:rPr>
                <w:rFonts w:ascii="Times New Roman" w:eastAsia="Times New Roman" w:hAnsi="Times New Roman" w:cs="Times New Roman"/>
                <w:color w:val="000000"/>
              </w:rPr>
              <w:t>21</w:t>
            </w:r>
          </w:p>
        </w:tc>
        <w:tc>
          <w:tcPr>
            <w:tcW w:w="5812" w:type="dxa"/>
          </w:tcPr>
          <w:p w14:paraId="60220B0B" w14:textId="77777777" w:rsidR="00EE4E82" w:rsidRPr="00ED2141" w:rsidRDefault="00EE4E82">
            <w:pPr>
              <w:pBdr>
                <w:top w:val="nil"/>
                <w:left w:val="nil"/>
                <w:bottom w:val="nil"/>
                <w:right w:val="nil"/>
                <w:between w:val="nil"/>
              </w:pBdr>
              <w:spacing w:line="360" w:lineRule="auto"/>
              <w:jc w:val="both"/>
              <w:rPr>
                <w:rFonts w:ascii="Times New Roman" w:eastAsia="Times New Roman" w:hAnsi="Times New Roman" w:cs="Times New Roman"/>
                <w:color w:val="000000"/>
              </w:rPr>
            </w:pPr>
          </w:p>
        </w:tc>
      </w:tr>
      <w:tr w:rsidR="00EE4E82" w:rsidRPr="00ED2141" w14:paraId="6FB5D27E" w14:textId="77777777">
        <w:trPr>
          <w:trHeight w:val="537"/>
        </w:trPr>
        <w:tc>
          <w:tcPr>
            <w:tcW w:w="740" w:type="dxa"/>
          </w:tcPr>
          <w:p w14:paraId="6CE492B5" w14:textId="3A35B8DD" w:rsidR="00EE4E82" w:rsidRPr="00ED2141" w:rsidRDefault="00852403">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ED2141">
              <w:rPr>
                <w:rFonts w:ascii="Times New Roman" w:eastAsia="Times New Roman" w:hAnsi="Times New Roman" w:cs="Times New Roman"/>
                <w:color w:val="000000"/>
              </w:rPr>
              <w:t>2</w:t>
            </w:r>
          </w:p>
        </w:tc>
        <w:tc>
          <w:tcPr>
            <w:tcW w:w="2137" w:type="dxa"/>
          </w:tcPr>
          <w:p w14:paraId="17DD18A7" w14:textId="7E89D267" w:rsidR="00EE4E82" w:rsidRPr="00A25E6C" w:rsidRDefault="006971CD">
            <w:pPr>
              <w:pBdr>
                <w:top w:val="nil"/>
                <w:left w:val="nil"/>
                <w:bottom w:val="nil"/>
                <w:right w:val="nil"/>
                <w:between w:val="nil"/>
              </w:pBdr>
              <w:spacing w:line="360" w:lineRule="auto"/>
              <w:jc w:val="center"/>
              <w:rPr>
                <w:rFonts w:ascii="Times New Roman" w:eastAsia="Times New Roman" w:hAnsi="Times New Roman" w:cs="Times New Roman"/>
                <w:color w:val="000000"/>
              </w:rPr>
            </w:pPr>
            <w:r w:rsidRPr="00A25E6C">
              <w:rPr>
                <w:rFonts w:ascii="Times New Roman" w:eastAsia="Times New Roman" w:hAnsi="Times New Roman" w:cs="Times New Roman"/>
                <w:color w:val="000000"/>
              </w:rPr>
              <w:t>20</w:t>
            </w:r>
            <w:r w:rsidR="00BE79D8" w:rsidRPr="00A25E6C">
              <w:rPr>
                <w:rFonts w:ascii="Times New Roman" w:eastAsia="Times New Roman" w:hAnsi="Times New Roman" w:cs="Times New Roman"/>
                <w:color w:val="000000"/>
              </w:rPr>
              <w:t>21</w:t>
            </w:r>
            <w:r w:rsidRPr="00A25E6C">
              <w:rPr>
                <w:rFonts w:ascii="Times New Roman" w:eastAsia="Times New Roman" w:hAnsi="Times New Roman" w:cs="Times New Roman"/>
                <w:color w:val="000000"/>
              </w:rPr>
              <w:t>-202</w:t>
            </w:r>
            <w:r w:rsidR="00BE79D8" w:rsidRPr="00A25E6C">
              <w:rPr>
                <w:rFonts w:ascii="Times New Roman" w:eastAsia="Times New Roman" w:hAnsi="Times New Roman" w:cs="Times New Roman"/>
                <w:color w:val="000000"/>
              </w:rPr>
              <w:t>2</w:t>
            </w:r>
          </w:p>
        </w:tc>
        <w:tc>
          <w:tcPr>
            <w:tcW w:w="5812" w:type="dxa"/>
          </w:tcPr>
          <w:p w14:paraId="18076B8E" w14:textId="77777777" w:rsidR="00EE4E82" w:rsidRPr="00ED2141" w:rsidRDefault="00EE4E82">
            <w:pPr>
              <w:pBdr>
                <w:top w:val="nil"/>
                <w:left w:val="nil"/>
                <w:bottom w:val="nil"/>
                <w:right w:val="nil"/>
                <w:between w:val="nil"/>
              </w:pBdr>
              <w:spacing w:line="360" w:lineRule="auto"/>
              <w:jc w:val="both"/>
              <w:rPr>
                <w:rFonts w:ascii="Times New Roman" w:eastAsia="Times New Roman" w:hAnsi="Times New Roman" w:cs="Times New Roman"/>
                <w:color w:val="000000"/>
              </w:rPr>
            </w:pPr>
          </w:p>
        </w:tc>
      </w:tr>
      <w:tr w:rsidR="00EE4E82" w:rsidRPr="00ED2141" w14:paraId="19593763" w14:textId="77777777">
        <w:trPr>
          <w:trHeight w:val="539"/>
        </w:trPr>
        <w:tc>
          <w:tcPr>
            <w:tcW w:w="740" w:type="dxa"/>
          </w:tcPr>
          <w:p w14:paraId="2D59168C" w14:textId="72273278" w:rsidR="00EE4E82" w:rsidRPr="00ED2141" w:rsidRDefault="00852403">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ED2141">
              <w:rPr>
                <w:rFonts w:ascii="Times New Roman" w:eastAsia="Times New Roman" w:hAnsi="Times New Roman" w:cs="Times New Roman"/>
                <w:color w:val="000000"/>
              </w:rPr>
              <w:t>3</w:t>
            </w:r>
          </w:p>
        </w:tc>
        <w:tc>
          <w:tcPr>
            <w:tcW w:w="2137" w:type="dxa"/>
          </w:tcPr>
          <w:p w14:paraId="4DC2CC8E" w14:textId="5C350829" w:rsidR="00EE4E82" w:rsidRPr="00A25E6C" w:rsidRDefault="006971CD">
            <w:pPr>
              <w:pBdr>
                <w:top w:val="nil"/>
                <w:left w:val="nil"/>
                <w:bottom w:val="nil"/>
                <w:right w:val="nil"/>
                <w:between w:val="nil"/>
              </w:pBdr>
              <w:spacing w:line="360" w:lineRule="auto"/>
              <w:jc w:val="center"/>
              <w:rPr>
                <w:rFonts w:ascii="Times New Roman" w:eastAsia="Times New Roman" w:hAnsi="Times New Roman" w:cs="Times New Roman"/>
                <w:color w:val="000000"/>
              </w:rPr>
            </w:pPr>
            <w:r w:rsidRPr="00A25E6C">
              <w:rPr>
                <w:rFonts w:ascii="Times New Roman" w:eastAsia="Times New Roman" w:hAnsi="Times New Roman" w:cs="Times New Roman"/>
                <w:color w:val="000000"/>
              </w:rPr>
              <w:t>202</w:t>
            </w:r>
            <w:r w:rsidR="00BE79D8" w:rsidRPr="00A25E6C">
              <w:rPr>
                <w:rFonts w:ascii="Times New Roman" w:eastAsia="Times New Roman" w:hAnsi="Times New Roman" w:cs="Times New Roman"/>
                <w:color w:val="000000"/>
              </w:rPr>
              <w:t>2</w:t>
            </w:r>
            <w:r w:rsidRPr="00A25E6C">
              <w:rPr>
                <w:rFonts w:ascii="Times New Roman" w:eastAsia="Times New Roman" w:hAnsi="Times New Roman" w:cs="Times New Roman"/>
                <w:color w:val="000000"/>
              </w:rPr>
              <w:t>-202</w:t>
            </w:r>
            <w:r w:rsidR="00BE79D8" w:rsidRPr="00A25E6C">
              <w:rPr>
                <w:rFonts w:ascii="Times New Roman" w:eastAsia="Times New Roman" w:hAnsi="Times New Roman" w:cs="Times New Roman"/>
                <w:color w:val="000000"/>
              </w:rPr>
              <w:t>3</w:t>
            </w:r>
          </w:p>
        </w:tc>
        <w:tc>
          <w:tcPr>
            <w:tcW w:w="5812" w:type="dxa"/>
          </w:tcPr>
          <w:p w14:paraId="452E394E" w14:textId="77777777" w:rsidR="00EE4E82" w:rsidRPr="00ED2141" w:rsidRDefault="00EE4E82">
            <w:pPr>
              <w:pBdr>
                <w:top w:val="nil"/>
                <w:left w:val="nil"/>
                <w:bottom w:val="nil"/>
                <w:right w:val="nil"/>
                <w:between w:val="nil"/>
              </w:pBdr>
              <w:spacing w:line="360" w:lineRule="auto"/>
              <w:jc w:val="both"/>
              <w:rPr>
                <w:rFonts w:ascii="Times New Roman" w:eastAsia="Times New Roman" w:hAnsi="Times New Roman" w:cs="Times New Roman"/>
                <w:color w:val="000000"/>
              </w:rPr>
            </w:pPr>
          </w:p>
        </w:tc>
      </w:tr>
      <w:tr w:rsidR="00EE4E82" w:rsidRPr="00ED2141" w14:paraId="655D0A64" w14:textId="77777777">
        <w:trPr>
          <w:trHeight w:val="539"/>
        </w:trPr>
        <w:tc>
          <w:tcPr>
            <w:tcW w:w="2877" w:type="dxa"/>
            <w:gridSpan w:val="2"/>
          </w:tcPr>
          <w:p w14:paraId="0EAE8079" w14:textId="77777777" w:rsidR="00EE4E82" w:rsidRPr="00ED2141" w:rsidRDefault="006971CD">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ED2141">
              <w:rPr>
                <w:rFonts w:ascii="Times New Roman" w:eastAsia="Times New Roman" w:hAnsi="Times New Roman" w:cs="Times New Roman"/>
                <w:color w:val="000000"/>
              </w:rPr>
              <w:t>TOTAL</w:t>
            </w:r>
          </w:p>
        </w:tc>
        <w:tc>
          <w:tcPr>
            <w:tcW w:w="5812" w:type="dxa"/>
          </w:tcPr>
          <w:p w14:paraId="57835B93" w14:textId="77777777" w:rsidR="00EE4E82" w:rsidRPr="00ED2141" w:rsidRDefault="00EE4E82">
            <w:pPr>
              <w:pBdr>
                <w:top w:val="nil"/>
                <w:left w:val="nil"/>
                <w:bottom w:val="nil"/>
                <w:right w:val="nil"/>
                <w:between w:val="nil"/>
              </w:pBdr>
              <w:spacing w:line="360" w:lineRule="auto"/>
              <w:jc w:val="both"/>
              <w:rPr>
                <w:rFonts w:ascii="Times New Roman" w:eastAsia="Times New Roman" w:hAnsi="Times New Roman" w:cs="Times New Roman"/>
                <w:color w:val="000000"/>
              </w:rPr>
            </w:pPr>
          </w:p>
        </w:tc>
      </w:tr>
      <w:tr w:rsidR="00EE4E82" w:rsidRPr="00ED2141" w14:paraId="56D1B393" w14:textId="77777777">
        <w:trPr>
          <w:trHeight w:val="539"/>
        </w:trPr>
        <w:tc>
          <w:tcPr>
            <w:tcW w:w="2877" w:type="dxa"/>
            <w:gridSpan w:val="2"/>
          </w:tcPr>
          <w:p w14:paraId="3D647F10" w14:textId="75A57FF9" w:rsidR="00EE4E82" w:rsidRPr="00ED2141" w:rsidRDefault="006971CD">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ED2141">
              <w:rPr>
                <w:rFonts w:ascii="Times New Roman" w:eastAsia="Times New Roman" w:hAnsi="Times New Roman" w:cs="Times New Roman"/>
                <w:color w:val="000000"/>
              </w:rPr>
              <w:t xml:space="preserve">AVERAGE ANNUAL TURNOVER (FOR </w:t>
            </w:r>
            <w:r w:rsidR="00404F13">
              <w:rPr>
                <w:rFonts w:ascii="Times New Roman" w:eastAsia="Times New Roman" w:hAnsi="Times New Roman" w:cs="Times New Roman"/>
                <w:color w:val="000000"/>
              </w:rPr>
              <w:t>2</w:t>
            </w:r>
            <w:r w:rsidRPr="00ED2141">
              <w:rPr>
                <w:rFonts w:ascii="Times New Roman" w:eastAsia="Times New Roman" w:hAnsi="Times New Roman" w:cs="Times New Roman"/>
                <w:color w:val="000000"/>
              </w:rPr>
              <w:t xml:space="preserve"> YEARS)</w:t>
            </w:r>
          </w:p>
        </w:tc>
        <w:tc>
          <w:tcPr>
            <w:tcW w:w="5812" w:type="dxa"/>
          </w:tcPr>
          <w:p w14:paraId="536B4F65" w14:textId="77777777" w:rsidR="00EE4E82" w:rsidRPr="00ED2141" w:rsidRDefault="00EE4E82">
            <w:pPr>
              <w:pBdr>
                <w:top w:val="nil"/>
                <w:left w:val="nil"/>
                <w:bottom w:val="nil"/>
                <w:right w:val="nil"/>
                <w:between w:val="nil"/>
              </w:pBdr>
              <w:spacing w:line="360" w:lineRule="auto"/>
              <w:jc w:val="both"/>
              <w:rPr>
                <w:rFonts w:ascii="Times New Roman" w:eastAsia="Times New Roman" w:hAnsi="Times New Roman" w:cs="Times New Roman"/>
                <w:color w:val="000000"/>
              </w:rPr>
            </w:pPr>
          </w:p>
        </w:tc>
      </w:tr>
    </w:tbl>
    <w:p w14:paraId="45E2FF18" w14:textId="77777777" w:rsidR="00EE4E82" w:rsidRPr="00ED2141" w:rsidRDefault="00EE4E82">
      <w:pPr>
        <w:widowControl w:val="0"/>
        <w:pBdr>
          <w:top w:val="nil"/>
          <w:left w:val="nil"/>
          <w:bottom w:val="nil"/>
          <w:right w:val="nil"/>
          <w:between w:val="nil"/>
        </w:pBdr>
        <w:spacing w:after="0" w:line="240" w:lineRule="auto"/>
        <w:rPr>
          <w:rFonts w:ascii="Times New Roman" w:eastAsia="Carlito" w:hAnsi="Times New Roman" w:cs="Times New Roman"/>
          <w:color w:val="000000"/>
        </w:rPr>
      </w:pPr>
    </w:p>
    <w:p w14:paraId="30611CC1" w14:textId="77777777" w:rsidR="00EE4E82" w:rsidRPr="00ED2141" w:rsidRDefault="00EE4E82">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1898D435" w14:textId="77777777" w:rsidR="00EE4E82" w:rsidRPr="00ED2141" w:rsidRDefault="00EE4E82">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3A11C2A8" w14:textId="77777777" w:rsidR="00EE4E82" w:rsidRPr="00ED2141" w:rsidRDefault="006971CD">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ED2141">
        <w:rPr>
          <w:rFonts w:ascii="Times New Roman" w:eastAsia="Times New Roman" w:hAnsi="Times New Roman" w:cs="Times New Roman"/>
          <w:color w:val="000000"/>
        </w:rPr>
        <w:t>DATE:</w:t>
      </w:r>
    </w:p>
    <w:p w14:paraId="566572DC" w14:textId="77777777" w:rsidR="00EE4E82" w:rsidRPr="00ED2141" w:rsidRDefault="006971CD">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ED2141">
        <w:rPr>
          <w:rFonts w:ascii="Times New Roman" w:eastAsia="Times New Roman" w:hAnsi="Times New Roman" w:cs="Times New Roman"/>
          <w:color w:val="000000"/>
        </w:rPr>
        <w:t>SIGNATURE OF THE TENDERER:</w:t>
      </w:r>
    </w:p>
    <w:p w14:paraId="0CF434DF" w14:textId="77777777" w:rsidR="00EE4E82" w:rsidRPr="00ED2141" w:rsidRDefault="00EE4E82">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0F9D056A" w14:textId="77777777" w:rsidR="00EE4E82" w:rsidRPr="00ED2141" w:rsidRDefault="00EE4E82">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15E5620B" w14:textId="77777777" w:rsidR="00EE4E82" w:rsidRPr="00ED2141" w:rsidRDefault="00EE4E82">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1BEEEBC2" w14:textId="77777777" w:rsidR="00EE4E82" w:rsidRPr="00ED2141" w:rsidRDefault="006971CD">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ED2141">
        <w:rPr>
          <w:rFonts w:ascii="Times New Roman" w:eastAsia="Times New Roman" w:hAnsi="Times New Roman" w:cs="Times New Roman"/>
          <w:color w:val="000000"/>
        </w:rPr>
        <w:t>SIGNATURE OF CHARTERED ACCOUNTANT:</w:t>
      </w:r>
    </w:p>
    <w:p w14:paraId="37D727F3" w14:textId="77777777" w:rsidR="00EE4E82" w:rsidRPr="00ED2141" w:rsidRDefault="006971CD">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ED2141">
        <w:rPr>
          <w:rFonts w:ascii="Times New Roman" w:eastAsia="Times New Roman" w:hAnsi="Times New Roman" w:cs="Times New Roman"/>
          <w:color w:val="000000"/>
        </w:rPr>
        <w:t>(with seal and Address)</w:t>
      </w:r>
    </w:p>
    <w:p w14:paraId="54247123" w14:textId="77777777" w:rsidR="00EE4E82" w:rsidRPr="00ED2141" w:rsidRDefault="006971CD">
      <w:pPr>
        <w:rPr>
          <w:rFonts w:ascii="Times New Roman" w:eastAsia="Times New Roman" w:hAnsi="Times New Roman" w:cs="Times New Roman"/>
        </w:rPr>
      </w:pPr>
      <w:r w:rsidRPr="00ED2141">
        <w:rPr>
          <w:rFonts w:ascii="Times New Roman" w:hAnsi="Times New Roman" w:cs="Times New Roman"/>
        </w:rPr>
        <w:br w:type="page"/>
      </w:r>
    </w:p>
    <w:p w14:paraId="15154015" w14:textId="77777777" w:rsidR="00EE4E82" w:rsidRPr="00ED2141" w:rsidRDefault="006971CD" w:rsidP="00F77C78">
      <w:pPr>
        <w:pStyle w:val="Heading1"/>
        <w:rPr>
          <w:rFonts w:eastAsia="Times New Roman" w:cs="Times New Roman"/>
          <w:sz w:val="22"/>
          <w:szCs w:val="22"/>
        </w:rPr>
      </w:pPr>
      <w:bookmarkStart w:id="38" w:name="_Toc118280340"/>
      <w:r w:rsidRPr="00ED2141">
        <w:rPr>
          <w:rFonts w:eastAsia="Times New Roman" w:cs="Times New Roman"/>
          <w:sz w:val="22"/>
          <w:szCs w:val="22"/>
        </w:rPr>
        <w:lastRenderedPageBreak/>
        <w:t>Annexure V</w:t>
      </w:r>
      <w:bookmarkEnd w:id="38"/>
    </w:p>
    <w:p w14:paraId="6B481C79" w14:textId="050C0BBF" w:rsidR="00EE4E82" w:rsidRPr="00ED2141" w:rsidRDefault="006971CD">
      <w:pPr>
        <w:pBdr>
          <w:top w:val="nil"/>
          <w:left w:val="nil"/>
          <w:bottom w:val="nil"/>
          <w:right w:val="nil"/>
          <w:between w:val="nil"/>
        </w:pBdr>
        <w:spacing w:line="360" w:lineRule="auto"/>
        <w:jc w:val="center"/>
        <w:rPr>
          <w:rFonts w:ascii="Times New Roman" w:eastAsia="Times New Roman" w:hAnsi="Times New Roman" w:cs="Times New Roman"/>
          <w:b/>
          <w:color w:val="000000"/>
        </w:rPr>
      </w:pPr>
      <w:r w:rsidRPr="00ED2141">
        <w:rPr>
          <w:rFonts w:ascii="Times New Roman" w:eastAsia="Times New Roman" w:hAnsi="Times New Roman" w:cs="Times New Roman"/>
          <w:b/>
          <w:color w:val="000000"/>
        </w:rPr>
        <w:t xml:space="preserve">LIST OF SIMILAR WORK EXECUTED IN THE PAST </w:t>
      </w:r>
      <w:r w:rsidR="007E57D6">
        <w:rPr>
          <w:rFonts w:ascii="Times New Roman" w:eastAsia="Times New Roman" w:hAnsi="Times New Roman" w:cs="Times New Roman"/>
          <w:b/>
          <w:color w:val="000000"/>
        </w:rPr>
        <w:t>2</w:t>
      </w:r>
      <w:r w:rsidRPr="00ED2141">
        <w:rPr>
          <w:rFonts w:ascii="Times New Roman" w:eastAsia="Times New Roman" w:hAnsi="Times New Roman" w:cs="Times New Roman"/>
          <w:b/>
          <w:color w:val="000000"/>
        </w:rPr>
        <w:t xml:space="preserve"> YEARS</w:t>
      </w:r>
    </w:p>
    <w:p w14:paraId="48794CA9" w14:textId="77777777" w:rsidR="00EE4E82" w:rsidRPr="00ED2141" w:rsidRDefault="006971CD">
      <w:pPr>
        <w:pBdr>
          <w:top w:val="nil"/>
          <w:left w:val="nil"/>
          <w:bottom w:val="nil"/>
          <w:right w:val="nil"/>
          <w:between w:val="nil"/>
        </w:pBdr>
        <w:spacing w:line="360" w:lineRule="auto"/>
        <w:jc w:val="center"/>
        <w:rPr>
          <w:rFonts w:ascii="Times New Roman" w:eastAsia="Times New Roman" w:hAnsi="Times New Roman" w:cs="Times New Roman"/>
          <w:b/>
          <w:color w:val="000000"/>
        </w:rPr>
      </w:pPr>
      <w:r w:rsidRPr="00ED2141">
        <w:rPr>
          <w:rFonts w:ascii="Times New Roman" w:eastAsia="Times New Roman" w:hAnsi="Times New Roman" w:cs="Times New Roman"/>
          <w:b/>
          <w:color w:val="000000"/>
        </w:rPr>
        <w:t>(Please provide the details for each project in separate sheet along with Purchase Order/Completion Certificate from Client)</w:t>
      </w:r>
    </w:p>
    <w:tbl>
      <w:tblPr>
        <w:tblStyle w:val="a6"/>
        <w:tblW w:w="9256" w:type="dxa"/>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
        <w:gridCol w:w="1418"/>
        <w:gridCol w:w="1134"/>
        <w:gridCol w:w="1559"/>
        <w:gridCol w:w="1418"/>
        <w:gridCol w:w="1275"/>
        <w:gridCol w:w="1560"/>
      </w:tblGrid>
      <w:tr w:rsidR="00F72E11" w:rsidRPr="00ED2141" w14:paraId="57ED9B84" w14:textId="77777777">
        <w:trPr>
          <w:trHeight w:val="1287"/>
        </w:trPr>
        <w:tc>
          <w:tcPr>
            <w:tcW w:w="892" w:type="dxa"/>
          </w:tcPr>
          <w:p w14:paraId="312DC524" w14:textId="77777777" w:rsidR="00F72E11" w:rsidRPr="00ED2141" w:rsidRDefault="00F72E11" w:rsidP="00F72E11">
            <w:pPr>
              <w:pStyle w:val="TableParagraph"/>
              <w:jc w:val="center"/>
              <w:rPr>
                <w:rFonts w:ascii="Times New Roman" w:hAnsi="Times New Roman" w:cs="Times New Roman"/>
                <w:b/>
                <w:bCs/>
              </w:rPr>
            </w:pPr>
          </w:p>
          <w:p w14:paraId="43F0B8C4" w14:textId="77777777" w:rsidR="00F72E11" w:rsidRPr="00ED2141" w:rsidRDefault="00F72E11" w:rsidP="00F72E11">
            <w:pPr>
              <w:pStyle w:val="TableParagraph"/>
              <w:jc w:val="center"/>
              <w:rPr>
                <w:rFonts w:ascii="Times New Roman" w:hAnsi="Times New Roman" w:cs="Times New Roman"/>
                <w:b/>
                <w:bCs/>
              </w:rPr>
            </w:pPr>
          </w:p>
          <w:p w14:paraId="09B6F064" w14:textId="04ED0402" w:rsidR="00F72E11" w:rsidRPr="00ED2141" w:rsidRDefault="00F72E11" w:rsidP="00F72E11">
            <w:pPr>
              <w:pStyle w:val="TableParagraph"/>
              <w:jc w:val="center"/>
              <w:rPr>
                <w:rFonts w:ascii="Times New Roman" w:eastAsia="Times New Roman" w:hAnsi="Times New Roman" w:cs="Times New Roman"/>
                <w:b/>
                <w:bCs/>
                <w:color w:val="000000"/>
              </w:rPr>
            </w:pPr>
            <w:r w:rsidRPr="00ED2141">
              <w:rPr>
                <w:rFonts w:ascii="Times New Roman" w:hAnsi="Times New Roman" w:cs="Times New Roman"/>
                <w:b/>
                <w:bCs/>
              </w:rPr>
              <w:t>SL.NO</w:t>
            </w:r>
          </w:p>
        </w:tc>
        <w:tc>
          <w:tcPr>
            <w:tcW w:w="1418" w:type="dxa"/>
          </w:tcPr>
          <w:p w14:paraId="4A30D9BC" w14:textId="13BF7B2C" w:rsidR="00F72E11" w:rsidRPr="00ED2141" w:rsidRDefault="00F72E11" w:rsidP="00F72E11">
            <w:pPr>
              <w:pStyle w:val="TableParagraph"/>
              <w:jc w:val="center"/>
              <w:rPr>
                <w:rFonts w:ascii="Times New Roman" w:eastAsia="Times New Roman" w:hAnsi="Times New Roman" w:cs="Times New Roman"/>
                <w:b/>
                <w:bCs/>
                <w:color w:val="000000"/>
              </w:rPr>
            </w:pPr>
            <w:r w:rsidRPr="00ED2141">
              <w:rPr>
                <w:rFonts w:ascii="Times New Roman" w:hAnsi="Times New Roman" w:cs="Times New Roman"/>
                <w:b/>
                <w:bCs/>
              </w:rPr>
              <w:t>NAME AND ADDRESS OF THE CLIENT</w:t>
            </w:r>
          </w:p>
        </w:tc>
        <w:tc>
          <w:tcPr>
            <w:tcW w:w="1134" w:type="dxa"/>
          </w:tcPr>
          <w:p w14:paraId="33E51489" w14:textId="77777777" w:rsidR="00F72E11" w:rsidRPr="00ED2141" w:rsidRDefault="00F72E11" w:rsidP="00F72E11">
            <w:pPr>
              <w:pStyle w:val="TableParagraph"/>
              <w:jc w:val="center"/>
              <w:rPr>
                <w:rFonts w:ascii="Times New Roman" w:hAnsi="Times New Roman" w:cs="Times New Roman"/>
                <w:b/>
                <w:bCs/>
              </w:rPr>
            </w:pPr>
          </w:p>
          <w:p w14:paraId="0B9F2A34" w14:textId="7651A588" w:rsidR="00F72E11" w:rsidRPr="00ED2141" w:rsidRDefault="00F72E11" w:rsidP="00F72E11">
            <w:pPr>
              <w:pStyle w:val="TableParagraph"/>
              <w:jc w:val="center"/>
              <w:rPr>
                <w:rFonts w:ascii="Times New Roman" w:eastAsia="Times New Roman" w:hAnsi="Times New Roman" w:cs="Times New Roman"/>
                <w:b/>
                <w:bCs/>
                <w:color w:val="000000"/>
              </w:rPr>
            </w:pPr>
            <w:r w:rsidRPr="00ED2141">
              <w:rPr>
                <w:rFonts w:ascii="Times New Roman" w:hAnsi="Times New Roman" w:cs="Times New Roman"/>
                <w:b/>
                <w:bCs/>
              </w:rPr>
              <w:t>DETAILS OF WORK</w:t>
            </w:r>
          </w:p>
        </w:tc>
        <w:tc>
          <w:tcPr>
            <w:tcW w:w="1559" w:type="dxa"/>
          </w:tcPr>
          <w:p w14:paraId="35484379" w14:textId="77777777" w:rsidR="00F72E11" w:rsidRPr="00ED2141" w:rsidRDefault="00F72E11" w:rsidP="00F72E11">
            <w:pPr>
              <w:pStyle w:val="TableParagraph"/>
              <w:jc w:val="center"/>
              <w:rPr>
                <w:rFonts w:ascii="Times New Roman" w:hAnsi="Times New Roman" w:cs="Times New Roman"/>
                <w:b/>
                <w:bCs/>
              </w:rPr>
            </w:pPr>
          </w:p>
          <w:p w14:paraId="1CE576EE" w14:textId="3051568B" w:rsidR="00F72E11" w:rsidRPr="00ED2141" w:rsidRDefault="00F72E11" w:rsidP="00F72E11">
            <w:pPr>
              <w:pStyle w:val="TableParagraph"/>
              <w:jc w:val="center"/>
              <w:rPr>
                <w:rFonts w:ascii="Times New Roman" w:eastAsia="Times New Roman" w:hAnsi="Times New Roman" w:cs="Times New Roman"/>
                <w:b/>
                <w:bCs/>
                <w:color w:val="000000"/>
              </w:rPr>
            </w:pPr>
            <w:r w:rsidRPr="00ED2141">
              <w:rPr>
                <w:rFonts w:ascii="Times New Roman" w:hAnsi="Times New Roman" w:cs="Times New Roman"/>
                <w:b/>
                <w:bCs/>
              </w:rPr>
              <w:t>EXTENT/AREA COVERED IN SQFT.</w:t>
            </w:r>
          </w:p>
        </w:tc>
        <w:tc>
          <w:tcPr>
            <w:tcW w:w="1418" w:type="dxa"/>
          </w:tcPr>
          <w:p w14:paraId="3B71E751" w14:textId="77777777" w:rsidR="00F72E11" w:rsidRPr="00ED2141" w:rsidRDefault="00F72E11" w:rsidP="00F72E11">
            <w:pPr>
              <w:pStyle w:val="TableParagraph"/>
              <w:jc w:val="center"/>
              <w:rPr>
                <w:rFonts w:ascii="Times New Roman" w:hAnsi="Times New Roman" w:cs="Times New Roman"/>
                <w:b/>
                <w:bCs/>
              </w:rPr>
            </w:pPr>
          </w:p>
          <w:p w14:paraId="1BC3D995" w14:textId="77777777" w:rsidR="00F72E11" w:rsidRPr="00ED2141" w:rsidRDefault="00F72E11" w:rsidP="00F72E11">
            <w:pPr>
              <w:pStyle w:val="TableParagraph"/>
              <w:jc w:val="center"/>
              <w:rPr>
                <w:rFonts w:ascii="Times New Roman" w:hAnsi="Times New Roman" w:cs="Times New Roman"/>
                <w:b/>
                <w:bCs/>
              </w:rPr>
            </w:pPr>
          </w:p>
          <w:p w14:paraId="5C3EF3D8" w14:textId="437EE3B9" w:rsidR="00F72E11" w:rsidRPr="00ED2141" w:rsidRDefault="00F72E11" w:rsidP="00F72E11">
            <w:pPr>
              <w:pStyle w:val="TableParagraph"/>
              <w:jc w:val="center"/>
              <w:rPr>
                <w:rFonts w:ascii="Times New Roman" w:eastAsia="Times New Roman" w:hAnsi="Times New Roman" w:cs="Times New Roman"/>
                <w:b/>
                <w:bCs/>
                <w:color w:val="000000"/>
              </w:rPr>
            </w:pPr>
            <w:r w:rsidRPr="00ED2141">
              <w:rPr>
                <w:rFonts w:ascii="Times New Roman" w:hAnsi="Times New Roman" w:cs="Times New Roman"/>
                <w:b/>
                <w:bCs/>
              </w:rPr>
              <w:t>YEAR OF COMPLETION</w:t>
            </w:r>
          </w:p>
        </w:tc>
        <w:tc>
          <w:tcPr>
            <w:tcW w:w="1275" w:type="dxa"/>
          </w:tcPr>
          <w:p w14:paraId="75F30BB1" w14:textId="77777777" w:rsidR="00F72E11" w:rsidRPr="00ED2141" w:rsidRDefault="00F72E11" w:rsidP="00F72E11">
            <w:pPr>
              <w:pStyle w:val="TableParagraph"/>
              <w:jc w:val="center"/>
              <w:rPr>
                <w:rFonts w:ascii="Times New Roman" w:hAnsi="Times New Roman" w:cs="Times New Roman"/>
                <w:b/>
                <w:bCs/>
              </w:rPr>
            </w:pPr>
          </w:p>
          <w:p w14:paraId="08147D31" w14:textId="77777777" w:rsidR="00F72E11" w:rsidRPr="00ED2141" w:rsidRDefault="00F72E11" w:rsidP="00F72E11">
            <w:pPr>
              <w:pStyle w:val="TableParagraph"/>
              <w:jc w:val="center"/>
              <w:rPr>
                <w:rFonts w:ascii="Times New Roman" w:hAnsi="Times New Roman" w:cs="Times New Roman"/>
                <w:b/>
                <w:bCs/>
              </w:rPr>
            </w:pPr>
          </w:p>
          <w:p w14:paraId="151365E5" w14:textId="77777777" w:rsidR="00F72E11" w:rsidRPr="00ED2141" w:rsidRDefault="00F72E11" w:rsidP="00F72E11">
            <w:pPr>
              <w:pStyle w:val="TableParagraph"/>
              <w:jc w:val="center"/>
              <w:rPr>
                <w:rFonts w:ascii="Times New Roman" w:hAnsi="Times New Roman" w:cs="Times New Roman"/>
                <w:b/>
                <w:bCs/>
              </w:rPr>
            </w:pPr>
            <w:r w:rsidRPr="00ED2141">
              <w:rPr>
                <w:rFonts w:ascii="Times New Roman" w:hAnsi="Times New Roman" w:cs="Times New Roman"/>
                <w:b/>
                <w:bCs/>
              </w:rPr>
              <w:t>COST</w:t>
            </w:r>
          </w:p>
          <w:p w14:paraId="25117D9A" w14:textId="2438B24C" w:rsidR="00F72E11" w:rsidRPr="00ED2141" w:rsidRDefault="00F72E11" w:rsidP="00F72E11">
            <w:pPr>
              <w:pStyle w:val="TableParagraph"/>
              <w:jc w:val="center"/>
              <w:rPr>
                <w:rFonts w:ascii="Times New Roman" w:eastAsia="Times New Roman" w:hAnsi="Times New Roman" w:cs="Times New Roman"/>
                <w:b/>
                <w:bCs/>
                <w:color w:val="000000"/>
              </w:rPr>
            </w:pPr>
            <w:r w:rsidRPr="00ED2141">
              <w:rPr>
                <w:rFonts w:ascii="Times New Roman" w:hAnsi="Times New Roman" w:cs="Times New Roman"/>
                <w:b/>
                <w:bCs/>
              </w:rPr>
              <w:t>(Rs. IN LAKHS)</w:t>
            </w:r>
          </w:p>
        </w:tc>
        <w:tc>
          <w:tcPr>
            <w:tcW w:w="1560" w:type="dxa"/>
          </w:tcPr>
          <w:p w14:paraId="2E1CD89D" w14:textId="77777777" w:rsidR="00F72E11" w:rsidRPr="00ED2141" w:rsidRDefault="00F72E11" w:rsidP="00F72E11">
            <w:pPr>
              <w:pStyle w:val="TableParagraph"/>
              <w:jc w:val="center"/>
              <w:rPr>
                <w:rFonts w:ascii="Times New Roman" w:hAnsi="Times New Roman" w:cs="Times New Roman"/>
                <w:b/>
                <w:bCs/>
              </w:rPr>
            </w:pPr>
            <w:r w:rsidRPr="00ED2141">
              <w:rPr>
                <w:rFonts w:ascii="Times New Roman" w:hAnsi="Times New Roman" w:cs="Times New Roman"/>
                <w:b/>
                <w:bCs/>
              </w:rPr>
              <w:t>WORK ORDER AND COMPLETION CERTIFICATE ENCLOSED</w:t>
            </w:r>
          </w:p>
          <w:p w14:paraId="13059339" w14:textId="23AED20F" w:rsidR="00F72E11" w:rsidRPr="00ED2141" w:rsidRDefault="00F72E11" w:rsidP="00F72E11">
            <w:pPr>
              <w:pStyle w:val="TableParagraph"/>
              <w:jc w:val="center"/>
              <w:rPr>
                <w:rFonts w:ascii="Times New Roman" w:eastAsia="Times New Roman" w:hAnsi="Times New Roman" w:cs="Times New Roman"/>
                <w:b/>
                <w:bCs/>
                <w:color w:val="000000"/>
              </w:rPr>
            </w:pPr>
            <w:r w:rsidRPr="00ED2141">
              <w:rPr>
                <w:rFonts w:ascii="Times New Roman" w:hAnsi="Times New Roman" w:cs="Times New Roman"/>
                <w:b/>
                <w:bCs/>
              </w:rPr>
              <w:t>(YES/NO)</w:t>
            </w:r>
          </w:p>
        </w:tc>
      </w:tr>
      <w:tr w:rsidR="00F72E11" w:rsidRPr="00ED2141" w14:paraId="15669A12" w14:textId="77777777">
        <w:trPr>
          <w:trHeight w:val="683"/>
        </w:trPr>
        <w:tc>
          <w:tcPr>
            <w:tcW w:w="892" w:type="dxa"/>
          </w:tcPr>
          <w:p w14:paraId="5173FE6E" w14:textId="77777777" w:rsidR="00F72E11" w:rsidRPr="00ED2141" w:rsidRDefault="00F72E11" w:rsidP="00F72E11">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1418" w:type="dxa"/>
          </w:tcPr>
          <w:p w14:paraId="69F495E1" w14:textId="77777777" w:rsidR="00F72E11" w:rsidRPr="00ED2141" w:rsidRDefault="00F72E11" w:rsidP="00F72E11">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1134" w:type="dxa"/>
          </w:tcPr>
          <w:p w14:paraId="6726C35C" w14:textId="77777777" w:rsidR="00F72E11" w:rsidRPr="00ED2141" w:rsidRDefault="00F72E11" w:rsidP="00F72E11">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1559" w:type="dxa"/>
          </w:tcPr>
          <w:p w14:paraId="55218C78" w14:textId="77777777" w:rsidR="00F72E11" w:rsidRPr="00ED2141" w:rsidRDefault="00F72E11" w:rsidP="00F72E11">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1418" w:type="dxa"/>
          </w:tcPr>
          <w:p w14:paraId="0316AE97" w14:textId="77777777" w:rsidR="00F72E11" w:rsidRPr="00ED2141" w:rsidRDefault="00F72E11" w:rsidP="00F72E11">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1275" w:type="dxa"/>
          </w:tcPr>
          <w:p w14:paraId="183485EA" w14:textId="77777777" w:rsidR="00F72E11" w:rsidRPr="00ED2141" w:rsidRDefault="00F72E11" w:rsidP="00F72E11">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1560" w:type="dxa"/>
          </w:tcPr>
          <w:p w14:paraId="3202182F" w14:textId="77777777" w:rsidR="00F72E11" w:rsidRPr="00ED2141" w:rsidRDefault="00F72E11" w:rsidP="00F72E11">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r>
      <w:tr w:rsidR="00F72E11" w:rsidRPr="00ED2141" w14:paraId="3D88C745" w14:textId="77777777">
        <w:trPr>
          <w:trHeight w:val="683"/>
        </w:trPr>
        <w:tc>
          <w:tcPr>
            <w:tcW w:w="892" w:type="dxa"/>
          </w:tcPr>
          <w:p w14:paraId="1C315399" w14:textId="77777777" w:rsidR="00F72E11" w:rsidRPr="00ED2141" w:rsidRDefault="00F72E11" w:rsidP="00F72E11">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1418" w:type="dxa"/>
          </w:tcPr>
          <w:p w14:paraId="2B60CAC2" w14:textId="77777777" w:rsidR="00F72E11" w:rsidRPr="00ED2141" w:rsidRDefault="00F72E11" w:rsidP="00F72E11">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1134" w:type="dxa"/>
          </w:tcPr>
          <w:p w14:paraId="3B4F3477" w14:textId="77777777" w:rsidR="00F72E11" w:rsidRPr="00ED2141" w:rsidRDefault="00F72E11" w:rsidP="00F72E11">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1559" w:type="dxa"/>
          </w:tcPr>
          <w:p w14:paraId="689C97B7" w14:textId="77777777" w:rsidR="00F72E11" w:rsidRPr="00ED2141" w:rsidRDefault="00F72E11" w:rsidP="00F72E11">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1418" w:type="dxa"/>
          </w:tcPr>
          <w:p w14:paraId="5A752331" w14:textId="77777777" w:rsidR="00F72E11" w:rsidRPr="00ED2141" w:rsidRDefault="00F72E11" w:rsidP="00F72E11">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1275" w:type="dxa"/>
          </w:tcPr>
          <w:p w14:paraId="5AD3F53A" w14:textId="77777777" w:rsidR="00F72E11" w:rsidRPr="00ED2141" w:rsidRDefault="00F72E11" w:rsidP="00F72E11">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1560" w:type="dxa"/>
          </w:tcPr>
          <w:p w14:paraId="10739787" w14:textId="77777777" w:rsidR="00F72E11" w:rsidRPr="00ED2141" w:rsidRDefault="00F72E11" w:rsidP="00F72E11">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r>
      <w:tr w:rsidR="00F72E11" w:rsidRPr="00ED2141" w14:paraId="5A73CB22" w14:textId="77777777">
        <w:trPr>
          <w:trHeight w:val="683"/>
        </w:trPr>
        <w:tc>
          <w:tcPr>
            <w:tcW w:w="892" w:type="dxa"/>
          </w:tcPr>
          <w:p w14:paraId="435188DE" w14:textId="77777777" w:rsidR="00F72E11" w:rsidRPr="00ED2141" w:rsidRDefault="00F72E11" w:rsidP="00F72E11">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1418" w:type="dxa"/>
          </w:tcPr>
          <w:p w14:paraId="29FC8E95" w14:textId="77777777" w:rsidR="00F72E11" w:rsidRPr="00ED2141" w:rsidRDefault="00F72E11" w:rsidP="00F72E11">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1134" w:type="dxa"/>
          </w:tcPr>
          <w:p w14:paraId="58F6AD1D" w14:textId="77777777" w:rsidR="00F72E11" w:rsidRPr="00ED2141" w:rsidRDefault="00F72E11" w:rsidP="00F72E11">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1559" w:type="dxa"/>
          </w:tcPr>
          <w:p w14:paraId="0A5C1A37" w14:textId="77777777" w:rsidR="00F72E11" w:rsidRPr="00ED2141" w:rsidRDefault="00F72E11" w:rsidP="00F72E11">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1418" w:type="dxa"/>
          </w:tcPr>
          <w:p w14:paraId="0A6659F2" w14:textId="77777777" w:rsidR="00F72E11" w:rsidRPr="00ED2141" w:rsidRDefault="00F72E11" w:rsidP="00F72E11">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1275" w:type="dxa"/>
          </w:tcPr>
          <w:p w14:paraId="1395419A" w14:textId="77777777" w:rsidR="00F72E11" w:rsidRPr="00ED2141" w:rsidRDefault="00F72E11" w:rsidP="00F72E11">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1560" w:type="dxa"/>
          </w:tcPr>
          <w:p w14:paraId="60027C9F" w14:textId="77777777" w:rsidR="00F72E11" w:rsidRPr="00ED2141" w:rsidRDefault="00F72E11" w:rsidP="00F72E11">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r>
      <w:tr w:rsidR="00F72E11" w:rsidRPr="00ED2141" w14:paraId="66E07AF7" w14:textId="77777777">
        <w:trPr>
          <w:trHeight w:val="683"/>
        </w:trPr>
        <w:tc>
          <w:tcPr>
            <w:tcW w:w="892" w:type="dxa"/>
          </w:tcPr>
          <w:p w14:paraId="2744BC5B" w14:textId="77777777" w:rsidR="00F72E11" w:rsidRPr="00ED2141" w:rsidRDefault="00F72E11" w:rsidP="00F72E11">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1418" w:type="dxa"/>
          </w:tcPr>
          <w:p w14:paraId="12FAC335" w14:textId="77777777" w:rsidR="00F72E11" w:rsidRPr="00ED2141" w:rsidRDefault="00F72E11" w:rsidP="00F72E11">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1134" w:type="dxa"/>
          </w:tcPr>
          <w:p w14:paraId="391F7B0E" w14:textId="77777777" w:rsidR="00F72E11" w:rsidRPr="00ED2141" w:rsidRDefault="00F72E11" w:rsidP="00F72E11">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1559" w:type="dxa"/>
          </w:tcPr>
          <w:p w14:paraId="07C0A7C6" w14:textId="77777777" w:rsidR="00F72E11" w:rsidRPr="00ED2141" w:rsidRDefault="00F72E11" w:rsidP="00F72E11">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1418" w:type="dxa"/>
          </w:tcPr>
          <w:p w14:paraId="04F108B0" w14:textId="77777777" w:rsidR="00F72E11" w:rsidRPr="00ED2141" w:rsidRDefault="00F72E11" w:rsidP="00F72E11">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1275" w:type="dxa"/>
          </w:tcPr>
          <w:p w14:paraId="2DE6EC6E" w14:textId="77777777" w:rsidR="00F72E11" w:rsidRPr="00ED2141" w:rsidRDefault="00F72E11" w:rsidP="00F72E11">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1560" w:type="dxa"/>
          </w:tcPr>
          <w:p w14:paraId="0F08FD0C" w14:textId="77777777" w:rsidR="00F72E11" w:rsidRPr="00ED2141" w:rsidRDefault="00F72E11" w:rsidP="00F72E11">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r>
      <w:tr w:rsidR="00F72E11" w:rsidRPr="00ED2141" w14:paraId="6B1D0CB1" w14:textId="77777777">
        <w:trPr>
          <w:trHeight w:val="683"/>
        </w:trPr>
        <w:tc>
          <w:tcPr>
            <w:tcW w:w="892" w:type="dxa"/>
          </w:tcPr>
          <w:p w14:paraId="4CDA4C1E" w14:textId="77777777" w:rsidR="00F72E11" w:rsidRPr="00ED2141" w:rsidRDefault="00F72E11" w:rsidP="00F72E11">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1418" w:type="dxa"/>
          </w:tcPr>
          <w:p w14:paraId="6DA6F46F" w14:textId="77777777" w:rsidR="00F72E11" w:rsidRPr="00ED2141" w:rsidRDefault="00F72E11" w:rsidP="00F72E11">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1134" w:type="dxa"/>
          </w:tcPr>
          <w:p w14:paraId="38FC48DA" w14:textId="77777777" w:rsidR="00F72E11" w:rsidRPr="00ED2141" w:rsidRDefault="00F72E11" w:rsidP="00F72E11">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1559" w:type="dxa"/>
          </w:tcPr>
          <w:p w14:paraId="418396DB" w14:textId="77777777" w:rsidR="00F72E11" w:rsidRPr="00ED2141" w:rsidRDefault="00F72E11" w:rsidP="00F72E11">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1418" w:type="dxa"/>
          </w:tcPr>
          <w:p w14:paraId="703F2A38" w14:textId="77777777" w:rsidR="00F72E11" w:rsidRPr="00ED2141" w:rsidRDefault="00F72E11" w:rsidP="00F72E11">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1275" w:type="dxa"/>
          </w:tcPr>
          <w:p w14:paraId="42439E4E" w14:textId="77777777" w:rsidR="00F72E11" w:rsidRPr="00ED2141" w:rsidRDefault="00F72E11" w:rsidP="00F72E11">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1560" w:type="dxa"/>
          </w:tcPr>
          <w:p w14:paraId="371CE8D5" w14:textId="77777777" w:rsidR="00F72E11" w:rsidRPr="00ED2141" w:rsidRDefault="00F72E11" w:rsidP="00F72E11">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r>
    </w:tbl>
    <w:p w14:paraId="547CCFEC" w14:textId="77777777" w:rsidR="00EE4E82" w:rsidRPr="00ED2141" w:rsidRDefault="00EE4E82">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534160AF" w14:textId="77777777" w:rsidR="00EE4E82" w:rsidRPr="00ED2141" w:rsidRDefault="00EE4E82">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0E26EC26" w14:textId="77777777" w:rsidR="00EE4E82" w:rsidRPr="00ED2141" w:rsidRDefault="006971CD">
      <w:pPr>
        <w:pBdr>
          <w:top w:val="nil"/>
          <w:left w:val="nil"/>
          <w:bottom w:val="nil"/>
          <w:right w:val="nil"/>
          <w:between w:val="nil"/>
        </w:pBdr>
        <w:spacing w:line="360" w:lineRule="auto"/>
        <w:jc w:val="right"/>
        <w:rPr>
          <w:rFonts w:ascii="Times New Roman" w:eastAsia="Times New Roman" w:hAnsi="Times New Roman" w:cs="Times New Roman"/>
          <w:b/>
          <w:color w:val="000000"/>
        </w:rPr>
      </w:pPr>
      <w:r w:rsidRPr="00ED2141">
        <w:rPr>
          <w:rFonts w:ascii="Times New Roman" w:eastAsia="Times New Roman" w:hAnsi="Times New Roman" w:cs="Times New Roman"/>
          <w:b/>
          <w:color w:val="000000"/>
        </w:rPr>
        <w:t>SIGNATURE OF THE TENDERER</w:t>
      </w:r>
    </w:p>
    <w:p w14:paraId="063E27BA" w14:textId="77777777" w:rsidR="00EE4E82" w:rsidRPr="00ED2141" w:rsidRDefault="006971CD">
      <w:pPr>
        <w:pBdr>
          <w:top w:val="nil"/>
          <w:left w:val="nil"/>
          <w:bottom w:val="nil"/>
          <w:right w:val="nil"/>
          <w:between w:val="nil"/>
        </w:pBdr>
        <w:spacing w:line="360" w:lineRule="auto"/>
        <w:jc w:val="right"/>
        <w:rPr>
          <w:rFonts w:ascii="Times New Roman" w:eastAsia="Times New Roman" w:hAnsi="Times New Roman" w:cs="Times New Roman"/>
          <w:b/>
          <w:color w:val="000000"/>
        </w:rPr>
      </w:pPr>
      <w:r w:rsidRPr="00ED2141">
        <w:rPr>
          <w:rFonts w:ascii="Times New Roman" w:eastAsia="Times New Roman" w:hAnsi="Times New Roman" w:cs="Times New Roman"/>
          <w:b/>
          <w:color w:val="000000"/>
        </w:rPr>
        <w:t>(with seal and address)</w:t>
      </w:r>
    </w:p>
    <w:p w14:paraId="1986CDB5" w14:textId="77777777" w:rsidR="00EE4E82" w:rsidRPr="00ED2141" w:rsidRDefault="006971CD">
      <w:pPr>
        <w:rPr>
          <w:rFonts w:ascii="Times New Roman" w:eastAsia="Times New Roman" w:hAnsi="Times New Roman" w:cs="Times New Roman"/>
          <w:b/>
        </w:rPr>
      </w:pPr>
      <w:r w:rsidRPr="00ED2141">
        <w:rPr>
          <w:rFonts w:ascii="Times New Roman" w:hAnsi="Times New Roman" w:cs="Times New Roman"/>
        </w:rPr>
        <w:br w:type="page"/>
      </w:r>
    </w:p>
    <w:p w14:paraId="638E6900" w14:textId="77777777" w:rsidR="00EE4E82" w:rsidRPr="00ED2141" w:rsidRDefault="006971CD" w:rsidP="00F77C78">
      <w:pPr>
        <w:pStyle w:val="Heading1"/>
        <w:rPr>
          <w:rFonts w:eastAsia="Times New Roman" w:cs="Times New Roman"/>
          <w:sz w:val="22"/>
          <w:szCs w:val="22"/>
        </w:rPr>
      </w:pPr>
      <w:bookmarkStart w:id="39" w:name="_Toc118280341"/>
      <w:r w:rsidRPr="00ED2141">
        <w:rPr>
          <w:rFonts w:eastAsia="Times New Roman" w:cs="Times New Roman"/>
          <w:sz w:val="22"/>
          <w:szCs w:val="22"/>
        </w:rPr>
        <w:lastRenderedPageBreak/>
        <w:t>Annexure VI</w:t>
      </w:r>
      <w:bookmarkEnd w:id="39"/>
    </w:p>
    <w:p w14:paraId="695F1371" w14:textId="77777777" w:rsidR="00EE4E82" w:rsidRPr="00ED2141" w:rsidRDefault="006971CD">
      <w:pPr>
        <w:widowControl w:val="0"/>
        <w:pBdr>
          <w:top w:val="nil"/>
          <w:left w:val="nil"/>
          <w:bottom w:val="nil"/>
          <w:right w:val="nil"/>
          <w:between w:val="nil"/>
        </w:pBdr>
        <w:spacing w:after="0" w:line="240" w:lineRule="auto"/>
        <w:ind w:right="119"/>
        <w:jc w:val="center"/>
        <w:rPr>
          <w:rFonts w:ascii="Times New Roman" w:eastAsia="Arial" w:hAnsi="Times New Roman" w:cs="Times New Roman"/>
          <w:b/>
          <w:color w:val="000000"/>
        </w:rPr>
      </w:pPr>
      <w:r w:rsidRPr="00ED2141">
        <w:rPr>
          <w:rFonts w:ascii="Times New Roman" w:eastAsia="Arial" w:hAnsi="Times New Roman" w:cs="Times New Roman"/>
          <w:b/>
          <w:color w:val="000000"/>
        </w:rPr>
        <w:t>CERTIFICATION</w:t>
      </w:r>
    </w:p>
    <w:p w14:paraId="7F79CC36" w14:textId="77777777" w:rsidR="00EE4E82" w:rsidRPr="00ED2141" w:rsidRDefault="00EE4E82">
      <w:pPr>
        <w:widowControl w:val="0"/>
        <w:pBdr>
          <w:top w:val="nil"/>
          <w:left w:val="nil"/>
          <w:bottom w:val="nil"/>
          <w:right w:val="nil"/>
          <w:between w:val="nil"/>
        </w:pBdr>
        <w:spacing w:before="7" w:after="0" w:line="240" w:lineRule="auto"/>
        <w:rPr>
          <w:rFonts w:ascii="Times New Roman" w:eastAsia="Arial" w:hAnsi="Times New Roman" w:cs="Times New Roman"/>
          <w:b/>
          <w:color w:val="000000"/>
        </w:rPr>
      </w:pPr>
    </w:p>
    <w:p w14:paraId="7E9C1E9C" w14:textId="77777777" w:rsidR="00EE4E82" w:rsidRPr="00ED2141" w:rsidRDefault="00EE4E82">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464F558F" w14:textId="77777777" w:rsidR="00EE4E82" w:rsidRPr="00ED2141" w:rsidRDefault="006971CD">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ED2141">
        <w:rPr>
          <w:rFonts w:ascii="Times New Roman" w:eastAsia="Times New Roman" w:hAnsi="Times New Roman" w:cs="Times New Roman"/>
          <w:color w:val="000000"/>
        </w:rPr>
        <w:t>Date:</w:t>
      </w:r>
    </w:p>
    <w:p w14:paraId="6C9237C6" w14:textId="77777777" w:rsidR="00EE4E82" w:rsidRPr="00ED2141" w:rsidRDefault="00EE4E82">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3F89D2F2" w14:textId="77777777" w:rsidR="00A577AD" w:rsidRPr="00ED2141" w:rsidRDefault="00A577AD" w:rsidP="00A577AD">
      <w:pPr>
        <w:ind w:left="920" w:hanging="920"/>
        <w:rPr>
          <w:rFonts w:ascii="Times New Roman" w:eastAsia="Times New Roman" w:hAnsi="Times New Roman" w:cs="Times New Roman"/>
        </w:rPr>
      </w:pPr>
      <w:r w:rsidRPr="00ED2141">
        <w:rPr>
          <w:rFonts w:ascii="Times New Roman" w:eastAsia="Times New Roman" w:hAnsi="Times New Roman" w:cs="Times New Roman"/>
        </w:rPr>
        <w:t xml:space="preserve">To, </w:t>
      </w:r>
    </w:p>
    <w:p w14:paraId="256E66F8" w14:textId="4643AF9B" w:rsidR="00A577AD" w:rsidRPr="00ED2141" w:rsidRDefault="00A577AD" w:rsidP="00A577AD">
      <w:pPr>
        <w:shd w:val="clear" w:color="auto" w:fill="FFFFFF"/>
        <w:spacing w:after="0" w:line="240" w:lineRule="auto"/>
        <w:rPr>
          <w:rFonts w:ascii="Times New Roman" w:eastAsia="Carlito" w:hAnsi="Times New Roman" w:cs="Times New Roman"/>
          <w:lang w:val="en-US" w:bidi="ar-SA"/>
        </w:rPr>
      </w:pPr>
      <w:r w:rsidRPr="00ED2141">
        <w:rPr>
          <w:rFonts w:ascii="Times New Roman" w:eastAsia="Carlito" w:hAnsi="Times New Roman" w:cs="Times New Roman"/>
          <w:lang w:val="en-US" w:bidi="ar-SA"/>
        </w:rPr>
        <w:t xml:space="preserve">The </w:t>
      </w:r>
      <w:r w:rsidR="00842FCA">
        <w:rPr>
          <w:rFonts w:ascii="Times New Roman" w:eastAsia="Carlito" w:hAnsi="Times New Roman" w:cs="Times New Roman"/>
          <w:lang w:val="en-US" w:bidi="ar-SA"/>
        </w:rPr>
        <w:t>Chief Executive</w:t>
      </w:r>
    </w:p>
    <w:p w14:paraId="1770FA2F" w14:textId="1E5F9FEF" w:rsidR="00A577AD" w:rsidRPr="00ED2141" w:rsidRDefault="002A4AE0" w:rsidP="00A577AD">
      <w:pPr>
        <w:shd w:val="clear" w:color="auto" w:fill="FFFFFF"/>
        <w:spacing w:after="0" w:line="240" w:lineRule="auto"/>
        <w:rPr>
          <w:rFonts w:ascii="Times New Roman" w:eastAsia="Carlito" w:hAnsi="Times New Roman" w:cs="Times New Roman"/>
          <w:lang w:val="en-US" w:bidi="ar-SA"/>
        </w:rPr>
      </w:pPr>
      <w:r>
        <w:rPr>
          <w:rFonts w:ascii="Times New Roman" w:eastAsia="Carlito" w:hAnsi="Times New Roman" w:cs="Times New Roman"/>
          <w:lang w:val="en-US" w:bidi="ar-SA"/>
        </w:rPr>
        <w:t>INSTITUTE OF INTEGRATED RESOURCE MANAGEMENT</w:t>
      </w:r>
    </w:p>
    <w:p w14:paraId="06853925" w14:textId="77777777" w:rsidR="009D3505" w:rsidRPr="009D3505" w:rsidRDefault="009D3505" w:rsidP="009D3505">
      <w:pPr>
        <w:spacing w:after="0"/>
        <w:rPr>
          <w:rFonts w:ascii="Times New Roman" w:hAnsi="Times New Roman" w:cs="Times New Roman"/>
        </w:rPr>
      </w:pPr>
      <w:r w:rsidRPr="009D3505">
        <w:rPr>
          <w:rFonts w:ascii="Times New Roman" w:hAnsi="Times New Roman" w:cs="Times New Roman"/>
        </w:rPr>
        <w:t xml:space="preserve">Chandmari Path, Ward No.14, </w:t>
      </w:r>
    </w:p>
    <w:p w14:paraId="25BEFB0A" w14:textId="77777777" w:rsidR="009D3505" w:rsidRPr="009D3505" w:rsidRDefault="009D3505" w:rsidP="009D3505">
      <w:pPr>
        <w:spacing w:after="0"/>
        <w:rPr>
          <w:rFonts w:ascii="Times New Roman" w:hAnsi="Times New Roman" w:cs="Times New Roman"/>
        </w:rPr>
      </w:pPr>
      <w:r w:rsidRPr="009D3505">
        <w:rPr>
          <w:rFonts w:ascii="Times New Roman" w:hAnsi="Times New Roman" w:cs="Times New Roman"/>
        </w:rPr>
        <w:t xml:space="preserve">Post Office – North Lakhimpur, </w:t>
      </w:r>
    </w:p>
    <w:p w14:paraId="2A106BD9" w14:textId="3FEDED8C" w:rsidR="00A577AD" w:rsidRPr="009D3505" w:rsidRDefault="009D3505" w:rsidP="009D3505">
      <w:pPr>
        <w:spacing w:after="0"/>
        <w:rPr>
          <w:rFonts w:ascii="Times New Roman" w:hAnsi="Times New Roman" w:cs="Times New Roman"/>
        </w:rPr>
      </w:pPr>
      <w:r w:rsidRPr="009D3505">
        <w:rPr>
          <w:rFonts w:ascii="Times New Roman" w:hAnsi="Times New Roman" w:cs="Times New Roman"/>
        </w:rPr>
        <w:t>Assam – 787001, India</w:t>
      </w:r>
    </w:p>
    <w:p w14:paraId="6870CA78" w14:textId="77777777" w:rsidR="009D3505" w:rsidRPr="00ED2141" w:rsidRDefault="009D3505" w:rsidP="00A577AD">
      <w:pPr>
        <w:rPr>
          <w:rFonts w:ascii="Times New Roman" w:eastAsia="Times New Roman" w:hAnsi="Times New Roman" w:cs="Times New Roman"/>
          <w:b/>
        </w:rPr>
      </w:pPr>
    </w:p>
    <w:p w14:paraId="530639EC" w14:textId="6ED2B190" w:rsidR="00A577AD" w:rsidRPr="00ED2141" w:rsidRDefault="00A577AD" w:rsidP="00A577AD">
      <w:pPr>
        <w:pStyle w:val="ParagraphNOT"/>
        <w:rPr>
          <w:b/>
        </w:rPr>
      </w:pPr>
      <w:r w:rsidRPr="00ED2141">
        <w:t xml:space="preserve">Sub: </w:t>
      </w:r>
      <w:r w:rsidRPr="00ED2141">
        <w:rPr>
          <w:rFonts w:eastAsia="Times New Roman"/>
          <w:b/>
          <w:bCs/>
          <w:color w:val="000000"/>
        </w:rPr>
        <w:t xml:space="preserve">Construction Of Common Facility Centre </w:t>
      </w:r>
      <w:r w:rsidRPr="00ED2141">
        <w:rPr>
          <w:b/>
          <w:bCs/>
        </w:rPr>
        <w:t xml:space="preserve">for SAAR </w:t>
      </w:r>
      <w:r w:rsidR="00FE26D0">
        <w:rPr>
          <w:b/>
          <w:bCs/>
        </w:rPr>
        <w:t>H</w:t>
      </w:r>
      <w:r w:rsidRPr="00ED2141">
        <w:rPr>
          <w:b/>
          <w:bCs/>
        </w:rPr>
        <w:t>PC</w:t>
      </w:r>
      <w:r w:rsidR="0032159C">
        <w:rPr>
          <w:b/>
          <w:bCs/>
        </w:rPr>
        <w:t xml:space="preserve"> Ltd.</w:t>
      </w:r>
    </w:p>
    <w:p w14:paraId="30E907A0" w14:textId="77777777" w:rsidR="00A577AD" w:rsidRPr="00ED2141" w:rsidRDefault="00A577AD" w:rsidP="00A577AD">
      <w:pPr>
        <w:pStyle w:val="ParagraphNOT"/>
      </w:pPr>
      <w:r w:rsidRPr="00ED2141">
        <w:t>Dear Sir,</w:t>
      </w:r>
    </w:p>
    <w:p w14:paraId="65A6F199" w14:textId="1F88FD07" w:rsidR="00EE4E82" w:rsidRPr="00ED2141" w:rsidRDefault="00A577AD" w:rsidP="00A577AD">
      <w:pPr>
        <w:pStyle w:val="ParagraphNOT"/>
        <w:rPr>
          <w:rFonts w:eastAsia="Times New Roman"/>
          <w:color w:val="000000"/>
        </w:rPr>
      </w:pPr>
      <w:r w:rsidRPr="00ED2141">
        <w:t>With reference to your tender notice, we submit herewith our sealed Tender for “</w:t>
      </w:r>
      <w:r w:rsidRPr="00ED2141">
        <w:rPr>
          <w:rFonts w:eastAsia="Times New Roman"/>
          <w:b/>
          <w:bCs/>
          <w:color w:val="000000"/>
        </w:rPr>
        <w:t xml:space="preserve">Construction Of Common Facility Centre </w:t>
      </w:r>
      <w:r w:rsidRPr="00ED2141">
        <w:rPr>
          <w:b/>
          <w:bCs/>
        </w:rPr>
        <w:t xml:space="preserve">for SAAR </w:t>
      </w:r>
      <w:r w:rsidR="00306649">
        <w:rPr>
          <w:b/>
          <w:bCs/>
        </w:rPr>
        <w:t>H</w:t>
      </w:r>
      <w:r w:rsidRPr="00ED2141">
        <w:rPr>
          <w:b/>
          <w:bCs/>
        </w:rPr>
        <w:t>PC</w:t>
      </w:r>
      <w:r w:rsidR="0066516B">
        <w:rPr>
          <w:b/>
          <w:bCs/>
        </w:rPr>
        <w:t xml:space="preserve"> Ltd.</w:t>
      </w:r>
      <w:r w:rsidRPr="00ED2141">
        <w:rPr>
          <w:rFonts w:eastAsia="Times New Roman"/>
          <w:color w:val="000000"/>
        </w:rPr>
        <w:t xml:space="preserve">” </w:t>
      </w:r>
      <w:r w:rsidR="006971CD" w:rsidRPr="00ED2141">
        <w:rPr>
          <w:rFonts w:eastAsia="Times New Roman"/>
          <w:color w:val="000000"/>
        </w:rPr>
        <w:t xml:space="preserve">I/We hereby declare that presently our Company/firm……………………. is having unblemished record and is not declared ineligible or blacklisted for corrupt &amp; fraudulent practices either indefinitely or for a particular </w:t>
      </w:r>
      <w:r w:rsidRPr="00ED2141">
        <w:rPr>
          <w:rFonts w:eastAsia="Times New Roman"/>
          <w:color w:val="000000"/>
        </w:rPr>
        <w:t>period</w:t>
      </w:r>
      <w:r w:rsidR="006971CD" w:rsidRPr="00ED2141">
        <w:rPr>
          <w:rFonts w:eastAsia="Times New Roman"/>
          <w:color w:val="000000"/>
        </w:rPr>
        <w:t xml:space="preserve"> by any State/ Central Government/ PSU/Autonomous Body.</w:t>
      </w:r>
    </w:p>
    <w:p w14:paraId="508F7A69" w14:textId="20DFD53C" w:rsidR="00EE4E82" w:rsidRPr="00ED2141" w:rsidRDefault="006971CD">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ED2141">
        <w:rPr>
          <w:rFonts w:ascii="Times New Roman" w:eastAsia="Times New Roman" w:hAnsi="Times New Roman" w:cs="Times New Roman"/>
          <w:color w:val="000000"/>
        </w:rPr>
        <w:t xml:space="preserve">If this declaration is found to be incorrect, then without prejudice to any other action that may be taken, my/ our security may be forfeited in full, and the tender, if any to the extent accepted, may be </w:t>
      </w:r>
      <w:r w:rsidR="00CC4AA2" w:rsidRPr="00ED2141">
        <w:rPr>
          <w:rFonts w:ascii="Times New Roman" w:eastAsia="Times New Roman" w:hAnsi="Times New Roman" w:cs="Times New Roman"/>
          <w:color w:val="000000"/>
        </w:rPr>
        <w:t>cancelled</w:t>
      </w:r>
      <w:r w:rsidRPr="00ED2141">
        <w:rPr>
          <w:rFonts w:ascii="Times New Roman" w:eastAsia="Times New Roman" w:hAnsi="Times New Roman" w:cs="Times New Roman"/>
          <w:color w:val="000000"/>
        </w:rPr>
        <w:t>.</w:t>
      </w:r>
    </w:p>
    <w:p w14:paraId="2B57E357" w14:textId="77777777" w:rsidR="00EE4E82" w:rsidRPr="00ED2141" w:rsidRDefault="00EE4E82">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65B9483C" w14:textId="77777777" w:rsidR="00EE4E82" w:rsidRPr="00ED2141" w:rsidRDefault="006971CD">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ED2141">
        <w:rPr>
          <w:rFonts w:ascii="Times New Roman" w:eastAsia="Times New Roman" w:hAnsi="Times New Roman" w:cs="Times New Roman"/>
          <w:color w:val="000000"/>
        </w:rPr>
        <w:t>Yours faithfully,</w:t>
      </w:r>
    </w:p>
    <w:p w14:paraId="10151884" w14:textId="77777777" w:rsidR="00EE4E82" w:rsidRPr="00ED2141" w:rsidRDefault="00EE4E82">
      <w:pPr>
        <w:widowControl w:val="0"/>
        <w:pBdr>
          <w:top w:val="nil"/>
          <w:left w:val="nil"/>
          <w:bottom w:val="nil"/>
          <w:right w:val="nil"/>
          <w:between w:val="nil"/>
        </w:pBdr>
        <w:spacing w:after="0" w:line="240" w:lineRule="auto"/>
        <w:ind w:right="119"/>
        <w:rPr>
          <w:rFonts w:ascii="Times New Roman" w:eastAsia="Arial" w:hAnsi="Times New Roman" w:cs="Times New Roman"/>
          <w:color w:val="000000"/>
        </w:rPr>
      </w:pPr>
    </w:p>
    <w:p w14:paraId="145A36F4" w14:textId="77777777" w:rsidR="00EE4E82" w:rsidRPr="00ED2141" w:rsidRDefault="006971CD">
      <w:pPr>
        <w:pBdr>
          <w:top w:val="nil"/>
          <w:left w:val="nil"/>
          <w:bottom w:val="nil"/>
          <w:right w:val="nil"/>
          <w:between w:val="nil"/>
        </w:pBdr>
        <w:spacing w:line="360" w:lineRule="auto"/>
        <w:rPr>
          <w:rFonts w:ascii="Times New Roman" w:eastAsia="Times New Roman" w:hAnsi="Times New Roman" w:cs="Times New Roman"/>
          <w:b/>
          <w:color w:val="000000"/>
        </w:rPr>
      </w:pPr>
      <w:r w:rsidRPr="00ED2141">
        <w:rPr>
          <w:rFonts w:ascii="Times New Roman" w:eastAsia="Times New Roman" w:hAnsi="Times New Roman" w:cs="Times New Roman"/>
          <w:b/>
          <w:color w:val="000000"/>
        </w:rPr>
        <w:t>SIGNATURE OF THE TENDERER</w:t>
      </w:r>
    </w:p>
    <w:p w14:paraId="63FAEE8D" w14:textId="77777777" w:rsidR="00EE4E82" w:rsidRPr="00ED2141" w:rsidRDefault="006971CD">
      <w:pPr>
        <w:pBdr>
          <w:top w:val="nil"/>
          <w:left w:val="nil"/>
          <w:bottom w:val="nil"/>
          <w:right w:val="nil"/>
          <w:between w:val="nil"/>
        </w:pBdr>
        <w:spacing w:line="360" w:lineRule="auto"/>
        <w:rPr>
          <w:rFonts w:ascii="Times New Roman" w:eastAsia="Times New Roman" w:hAnsi="Times New Roman" w:cs="Times New Roman"/>
          <w:b/>
          <w:color w:val="000000"/>
        </w:rPr>
      </w:pPr>
      <w:r w:rsidRPr="00ED2141">
        <w:rPr>
          <w:rFonts w:ascii="Times New Roman" w:eastAsia="Times New Roman" w:hAnsi="Times New Roman" w:cs="Times New Roman"/>
          <w:b/>
          <w:color w:val="000000"/>
        </w:rPr>
        <w:t>(with seal and address)</w:t>
      </w:r>
    </w:p>
    <w:p w14:paraId="2C9E951B" w14:textId="77777777" w:rsidR="00EE4E82" w:rsidRPr="00ED2141" w:rsidRDefault="00EE4E82">
      <w:pPr>
        <w:widowControl w:val="0"/>
        <w:pBdr>
          <w:top w:val="nil"/>
          <w:left w:val="nil"/>
          <w:bottom w:val="nil"/>
          <w:right w:val="nil"/>
          <w:between w:val="nil"/>
        </w:pBdr>
        <w:spacing w:after="0" w:line="240" w:lineRule="auto"/>
        <w:rPr>
          <w:rFonts w:ascii="Times New Roman" w:eastAsia="Arial" w:hAnsi="Times New Roman" w:cs="Times New Roman"/>
          <w:color w:val="000000"/>
        </w:rPr>
      </w:pPr>
    </w:p>
    <w:p w14:paraId="5ACAE647" w14:textId="77777777" w:rsidR="00EE4E82" w:rsidRPr="00ED2141" w:rsidRDefault="006971CD">
      <w:pPr>
        <w:rPr>
          <w:rFonts w:ascii="Times New Roman" w:eastAsia="Times New Roman" w:hAnsi="Times New Roman" w:cs="Times New Roman"/>
          <w:b/>
        </w:rPr>
      </w:pPr>
      <w:r w:rsidRPr="00ED2141">
        <w:rPr>
          <w:rFonts w:ascii="Times New Roman" w:hAnsi="Times New Roman" w:cs="Times New Roman"/>
        </w:rPr>
        <w:br w:type="page"/>
      </w:r>
    </w:p>
    <w:p w14:paraId="34F117D9" w14:textId="77777777" w:rsidR="00EE4E82" w:rsidRPr="00ED2141" w:rsidRDefault="006971CD" w:rsidP="00F77C78">
      <w:pPr>
        <w:pStyle w:val="Heading1"/>
        <w:rPr>
          <w:rFonts w:eastAsia="Times New Roman" w:cs="Times New Roman"/>
          <w:sz w:val="22"/>
          <w:szCs w:val="22"/>
        </w:rPr>
      </w:pPr>
      <w:bookmarkStart w:id="40" w:name="_Toc118280342"/>
      <w:r w:rsidRPr="00ED2141">
        <w:rPr>
          <w:rFonts w:eastAsia="Times New Roman" w:cs="Times New Roman"/>
          <w:sz w:val="22"/>
          <w:szCs w:val="22"/>
        </w:rPr>
        <w:lastRenderedPageBreak/>
        <w:t>Annexure VII</w:t>
      </w:r>
      <w:bookmarkEnd w:id="40"/>
    </w:p>
    <w:p w14:paraId="202CA272" w14:textId="77777777" w:rsidR="00EE4E82" w:rsidRPr="00ED2141" w:rsidRDefault="006971CD">
      <w:pPr>
        <w:jc w:val="center"/>
        <w:rPr>
          <w:rFonts w:ascii="Times New Roman" w:eastAsia="Times New Roman" w:hAnsi="Times New Roman" w:cs="Times New Roman"/>
          <w:b/>
        </w:rPr>
      </w:pPr>
      <w:r w:rsidRPr="00ED2141">
        <w:rPr>
          <w:rFonts w:ascii="Times New Roman" w:eastAsia="Times New Roman" w:hAnsi="Times New Roman" w:cs="Times New Roman"/>
          <w:b/>
        </w:rPr>
        <w:t>UNDERTAKING</w:t>
      </w:r>
    </w:p>
    <w:p w14:paraId="6B60B53F" w14:textId="77777777" w:rsidR="00EE4E82" w:rsidRPr="00ED2141" w:rsidRDefault="00EE4E82">
      <w:pPr>
        <w:widowControl w:val="0"/>
        <w:pBdr>
          <w:top w:val="nil"/>
          <w:left w:val="nil"/>
          <w:bottom w:val="nil"/>
          <w:right w:val="nil"/>
          <w:between w:val="nil"/>
        </w:pBdr>
        <w:spacing w:before="7" w:after="0" w:line="240" w:lineRule="auto"/>
        <w:rPr>
          <w:rFonts w:ascii="Times New Roman" w:eastAsia="Arial" w:hAnsi="Times New Roman" w:cs="Times New Roman"/>
          <w:b/>
          <w:color w:val="000000"/>
        </w:rPr>
      </w:pPr>
    </w:p>
    <w:p w14:paraId="781616D0" w14:textId="77777777" w:rsidR="00EE4E82" w:rsidRPr="00ED2141" w:rsidRDefault="006971CD">
      <w:pPr>
        <w:pBdr>
          <w:top w:val="nil"/>
          <w:left w:val="nil"/>
          <w:bottom w:val="nil"/>
          <w:right w:val="nil"/>
          <w:between w:val="nil"/>
        </w:pBdr>
        <w:spacing w:line="240" w:lineRule="auto"/>
        <w:jc w:val="center"/>
        <w:rPr>
          <w:rFonts w:ascii="Times New Roman" w:eastAsia="Times New Roman" w:hAnsi="Times New Roman" w:cs="Times New Roman"/>
          <w:color w:val="000000"/>
        </w:rPr>
      </w:pPr>
      <w:r w:rsidRPr="00ED2141">
        <w:rPr>
          <w:rFonts w:ascii="Times New Roman" w:eastAsia="Times New Roman" w:hAnsi="Times New Roman" w:cs="Times New Roman"/>
          <w:color w:val="000000"/>
        </w:rPr>
        <w:t>(To be submitted on Rs. 100/- non judicial stamp paper)</w:t>
      </w:r>
    </w:p>
    <w:p w14:paraId="02761D2E" w14:textId="77777777" w:rsidR="00EE4E82" w:rsidRPr="00ED2141" w:rsidRDefault="00EE4E82">
      <w:pPr>
        <w:pBdr>
          <w:top w:val="nil"/>
          <w:left w:val="nil"/>
          <w:bottom w:val="nil"/>
          <w:right w:val="nil"/>
          <w:between w:val="nil"/>
        </w:pBdr>
        <w:spacing w:line="240" w:lineRule="auto"/>
        <w:jc w:val="both"/>
        <w:rPr>
          <w:rFonts w:ascii="Times New Roman" w:eastAsia="Times New Roman" w:hAnsi="Times New Roman" w:cs="Times New Roman"/>
          <w:color w:val="000000"/>
        </w:rPr>
      </w:pPr>
    </w:p>
    <w:p w14:paraId="084A2BAE" w14:textId="77777777" w:rsidR="00EE4E82" w:rsidRPr="00ED2141" w:rsidRDefault="006971CD" w:rsidP="00C455FF">
      <w:pPr>
        <w:numPr>
          <w:ilvl w:val="0"/>
          <w:numId w:val="6"/>
        </w:numPr>
        <w:pBdr>
          <w:top w:val="nil"/>
          <w:left w:val="nil"/>
          <w:bottom w:val="nil"/>
          <w:right w:val="nil"/>
          <w:between w:val="nil"/>
        </w:pBdr>
        <w:spacing w:line="240" w:lineRule="auto"/>
        <w:jc w:val="both"/>
        <w:rPr>
          <w:rFonts w:ascii="Times New Roman" w:hAnsi="Times New Roman" w:cs="Times New Roman"/>
        </w:rPr>
      </w:pPr>
      <w:r w:rsidRPr="00ED2141">
        <w:rPr>
          <w:rFonts w:ascii="Times New Roman" w:eastAsia="Times New Roman" w:hAnsi="Times New Roman" w:cs="Times New Roman"/>
          <w:color w:val="000000"/>
        </w:rPr>
        <w:t>I/we the undersigned certify that I/we have gone through the Terms &amp; Conditions mentioned in the Tender document and undertake to comply with them. The rates quoted by me/us are valid and binding on me/us for acceptance for the period of 12 (Twelve) months from date of opening of tender.</w:t>
      </w:r>
    </w:p>
    <w:p w14:paraId="207A6E02" w14:textId="77777777" w:rsidR="00EE4E82" w:rsidRPr="00ED2141" w:rsidRDefault="006971CD" w:rsidP="00C455FF">
      <w:pPr>
        <w:numPr>
          <w:ilvl w:val="0"/>
          <w:numId w:val="6"/>
        </w:numPr>
        <w:pBdr>
          <w:top w:val="nil"/>
          <w:left w:val="nil"/>
          <w:bottom w:val="nil"/>
          <w:right w:val="nil"/>
          <w:between w:val="nil"/>
        </w:pBdr>
        <w:spacing w:line="240" w:lineRule="auto"/>
        <w:jc w:val="both"/>
        <w:rPr>
          <w:rFonts w:ascii="Times New Roman" w:hAnsi="Times New Roman" w:cs="Times New Roman"/>
        </w:rPr>
      </w:pPr>
      <w:r w:rsidRPr="00ED2141">
        <w:rPr>
          <w:rFonts w:ascii="Times New Roman" w:eastAsia="Times New Roman" w:hAnsi="Times New Roman" w:cs="Times New Roman"/>
          <w:color w:val="000000"/>
        </w:rPr>
        <w:t>It is certified that rate quoted by me are the lowest quoted for any similar Government assisted organizations/schemes in India.</w:t>
      </w:r>
    </w:p>
    <w:p w14:paraId="02CBF6D8" w14:textId="77777777" w:rsidR="00EE4E82" w:rsidRPr="00ED2141" w:rsidRDefault="006971CD" w:rsidP="00C455FF">
      <w:pPr>
        <w:numPr>
          <w:ilvl w:val="0"/>
          <w:numId w:val="6"/>
        </w:numPr>
        <w:pBdr>
          <w:top w:val="nil"/>
          <w:left w:val="nil"/>
          <w:bottom w:val="nil"/>
          <w:right w:val="nil"/>
          <w:between w:val="nil"/>
        </w:pBdr>
        <w:spacing w:line="240" w:lineRule="auto"/>
        <w:jc w:val="both"/>
        <w:rPr>
          <w:rFonts w:ascii="Times New Roman" w:hAnsi="Times New Roman" w:cs="Times New Roman"/>
        </w:rPr>
      </w:pPr>
      <w:r w:rsidRPr="00ED2141">
        <w:rPr>
          <w:rFonts w:ascii="Times New Roman" w:eastAsia="Times New Roman" w:hAnsi="Times New Roman" w:cs="Times New Roman"/>
          <w:color w:val="000000"/>
        </w:rPr>
        <w:t>There is no vigilance/CBI case or criminal court case(s) pending against my/our firm.</w:t>
      </w:r>
    </w:p>
    <w:p w14:paraId="65C980E0" w14:textId="13AA5A47" w:rsidR="00EE4E82" w:rsidRPr="00ED2141" w:rsidRDefault="006971CD" w:rsidP="00C455FF">
      <w:pPr>
        <w:numPr>
          <w:ilvl w:val="0"/>
          <w:numId w:val="6"/>
        </w:numPr>
        <w:pBdr>
          <w:top w:val="nil"/>
          <w:left w:val="nil"/>
          <w:bottom w:val="nil"/>
          <w:right w:val="nil"/>
          <w:between w:val="nil"/>
        </w:pBdr>
        <w:spacing w:line="240" w:lineRule="auto"/>
        <w:jc w:val="both"/>
        <w:rPr>
          <w:rFonts w:ascii="Times New Roman" w:hAnsi="Times New Roman" w:cs="Times New Roman"/>
        </w:rPr>
      </w:pPr>
      <w:r w:rsidRPr="00ED2141">
        <w:rPr>
          <w:rFonts w:ascii="Times New Roman" w:eastAsia="Times New Roman" w:hAnsi="Times New Roman" w:cs="Times New Roman"/>
          <w:color w:val="000000"/>
        </w:rPr>
        <w:t xml:space="preserve">On Inspection by the </w:t>
      </w:r>
      <w:r w:rsidR="004A13B6">
        <w:rPr>
          <w:rFonts w:ascii="Times New Roman" w:eastAsia="Times New Roman" w:hAnsi="Times New Roman" w:cs="Times New Roman"/>
          <w:color w:val="000000"/>
        </w:rPr>
        <w:t>IIRM</w:t>
      </w:r>
      <w:r w:rsidR="00A577AD" w:rsidRPr="00ED2141">
        <w:rPr>
          <w:rFonts w:ascii="Times New Roman" w:eastAsia="Times New Roman" w:hAnsi="Times New Roman" w:cs="Times New Roman"/>
          <w:color w:val="000000"/>
        </w:rPr>
        <w:t xml:space="preserve"> </w:t>
      </w:r>
      <w:r w:rsidRPr="00ED2141">
        <w:rPr>
          <w:rFonts w:ascii="Times New Roman" w:eastAsia="Times New Roman" w:hAnsi="Times New Roman" w:cs="Times New Roman"/>
          <w:color w:val="000000"/>
        </w:rPr>
        <w:t>if any article is found not as per specifications, it shall be replaced by me/us in time as asked for, at my /our own expenses.</w:t>
      </w:r>
    </w:p>
    <w:p w14:paraId="7E620B5B" w14:textId="77777777" w:rsidR="00EE4E82" w:rsidRPr="00ED2141" w:rsidRDefault="006971CD" w:rsidP="00C455FF">
      <w:pPr>
        <w:numPr>
          <w:ilvl w:val="0"/>
          <w:numId w:val="6"/>
        </w:numPr>
        <w:pBdr>
          <w:top w:val="nil"/>
          <w:left w:val="nil"/>
          <w:bottom w:val="nil"/>
          <w:right w:val="nil"/>
          <w:between w:val="nil"/>
        </w:pBdr>
        <w:spacing w:line="240" w:lineRule="auto"/>
        <w:jc w:val="both"/>
        <w:rPr>
          <w:rFonts w:ascii="Times New Roman" w:hAnsi="Times New Roman" w:cs="Times New Roman"/>
        </w:rPr>
      </w:pPr>
      <w:r w:rsidRPr="00ED2141">
        <w:rPr>
          <w:rFonts w:ascii="Times New Roman" w:eastAsia="Times New Roman" w:hAnsi="Times New Roman" w:cs="Times New Roman"/>
          <w:color w:val="000000"/>
        </w:rPr>
        <w:t>I/we hereby undertake to supply the items as per specifications and directions given in supply order within the stipulated period.</w:t>
      </w:r>
    </w:p>
    <w:p w14:paraId="125AAE2D" w14:textId="77777777" w:rsidR="00EE4E82" w:rsidRPr="00ED2141" w:rsidRDefault="006971CD" w:rsidP="00C455FF">
      <w:pPr>
        <w:numPr>
          <w:ilvl w:val="0"/>
          <w:numId w:val="6"/>
        </w:numPr>
        <w:pBdr>
          <w:top w:val="nil"/>
          <w:left w:val="nil"/>
          <w:bottom w:val="nil"/>
          <w:right w:val="nil"/>
          <w:between w:val="nil"/>
        </w:pBdr>
        <w:spacing w:line="240" w:lineRule="auto"/>
        <w:jc w:val="both"/>
        <w:rPr>
          <w:rFonts w:ascii="Times New Roman" w:hAnsi="Times New Roman" w:cs="Times New Roman"/>
        </w:rPr>
      </w:pPr>
      <w:r w:rsidRPr="00ED2141">
        <w:rPr>
          <w:rFonts w:ascii="Times New Roman" w:eastAsia="Times New Roman" w:hAnsi="Times New Roman" w:cs="Times New Roman"/>
          <w:color w:val="000000"/>
        </w:rPr>
        <w:t>I/we undertake to provide guarantee/warranty as mentioned in specifications from the date of satisfactory inspection and commissioning.</w:t>
      </w:r>
    </w:p>
    <w:p w14:paraId="3BD8C199" w14:textId="7F21D474" w:rsidR="00EE4E82" w:rsidRPr="00ED2141" w:rsidRDefault="006971CD" w:rsidP="00C455FF">
      <w:pPr>
        <w:numPr>
          <w:ilvl w:val="0"/>
          <w:numId w:val="6"/>
        </w:numPr>
        <w:pBdr>
          <w:top w:val="nil"/>
          <w:left w:val="nil"/>
          <w:bottom w:val="nil"/>
          <w:right w:val="nil"/>
          <w:between w:val="nil"/>
        </w:pBdr>
        <w:spacing w:line="240" w:lineRule="auto"/>
        <w:jc w:val="both"/>
        <w:rPr>
          <w:rFonts w:ascii="Times New Roman" w:hAnsi="Times New Roman" w:cs="Times New Roman"/>
        </w:rPr>
      </w:pPr>
      <w:r w:rsidRPr="00ED2141">
        <w:rPr>
          <w:rFonts w:ascii="Times New Roman" w:eastAsia="Times New Roman" w:hAnsi="Times New Roman" w:cs="Times New Roman"/>
          <w:color w:val="000000"/>
        </w:rPr>
        <w:t xml:space="preserve">I/we abide by the condition that the </w:t>
      </w:r>
      <w:r w:rsidR="00A577AD" w:rsidRPr="00ED2141">
        <w:rPr>
          <w:rFonts w:ascii="Times New Roman" w:eastAsia="Times New Roman" w:hAnsi="Times New Roman" w:cs="Times New Roman"/>
          <w:color w:val="000000"/>
        </w:rPr>
        <w:t>tender committee has</w:t>
      </w:r>
      <w:r w:rsidRPr="00ED2141">
        <w:rPr>
          <w:rFonts w:ascii="Times New Roman" w:eastAsia="Times New Roman" w:hAnsi="Times New Roman" w:cs="Times New Roman"/>
          <w:color w:val="000000"/>
        </w:rPr>
        <w:t xml:space="preserve"> the right to accept or reject any or all the Tenders without assigning any reasons(s) thereof.</w:t>
      </w:r>
    </w:p>
    <w:p w14:paraId="0587EED7" w14:textId="77777777" w:rsidR="00EE4E82" w:rsidRPr="00ED2141" w:rsidRDefault="00EE4E82">
      <w:pPr>
        <w:rPr>
          <w:rFonts w:ascii="Times New Roman" w:eastAsia="Times New Roman" w:hAnsi="Times New Roman" w:cs="Times New Roman"/>
          <w:b/>
        </w:rPr>
      </w:pPr>
    </w:p>
    <w:p w14:paraId="4AE262EE" w14:textId="77777777" w:rsidR="00EE4E82" w:rsidRPr="00ED2141" w:rsidRDefault="006971CD">
      <w:pPr>
        <w:pBdr>
          <w:top w:val="nil"/>
          <w:left w:val="nil"/>
          <w:bottom w:val="nil"/>
          <w:right w:val="nil"/>
          <w:between w:val="nil"/>
        </w:pBdr>
        <w:spacing w:line="360" w:lineRule="auto"/>
        <w:jc w:val="right"/>
        <w:rPr>
          <w:rFonts w:ascii="Times New Roman" w:eastAsia="Times New Roman" w:hAnsi="Times New Roman" w:cs="Times New Roman"/>
          <w:b/>
          <w:color w:val="000000"/>
        </w:rPr>
      </w:pPr>
      <w:r w:rsidRPr="00ED2141">
        <w:rPr>
          <w:rFonts w:ascii="Times New Roman" w:eastAsia="Times New Roman" w:hAnsi="Times New Roman" w:cs="Times New Roman"/>
          <w:b/>
          <w:color w:val="000000"/>
        </w:rPr>
        <w:t>SIGNATURE OF THE TENDERER</w:t>
      </w:r>
    </w:p>
    <w:p w14:paraId="69FA2078" w14:textId="77777777" w:rsidR="00EE4E82" w:rsidRPr="00ED2141" w:rsidRDefault="006971CD">
      <w:pPr>
        <w:pBdr>
          <w:top w:val="nil"/>
          <w:left w:val="nil"/>
          <w:bottom w:val="nil"/>
          <w:right w:val="nil"/>
          <w:between w:val="nil"/>
        </w:pBdr>
        <w:spacing w:line="360" w:lineRule="auto"/>
        <w:jc w:val="right"/>
        <w:rPr>
          <w:rFonts w:ascii="Times New Roman" w:eastAsia="Times New Roman" w:hAnsi="Times New Roman" w:cs="Times New Roman"/>
          <w:b/>
          <w:color w:val="000000"/>
        </w:rPr>
      </w:pPr>
      <w:r w:rsidRPr="00ED2141">
        <w:rPr>
          <w:rFonts w:ascii="Times New Roman" w:eastAsia="Times New Roman" w:hAnsi="Times New Roman" w:cs="Times New Roman"/>
          <w:b/>
          <w:color w:val="000000"/>
        </w:rPr>
        <w:t>(with seal and address)</w:t>
      </w:r>
    </w:p>
    <w:p w14:paraId="3BBC9DE5" w14:textId="77777777" w:rsidR="00EE4E82" w:rsidRPr="00ED2141" w:rsidRDefault="006971CD">
      <w:pPr>
        <w:rPr>
          <w:rFonts w:ascii="Times New Roman" w:eastAsia="Times New Roman" w:hAnsi="Times New Roman" w:cs="Times New Roman"/>
          <w:b/>
        </w:rPr>
      </w:pPr>
      <w:r w:rsidRPr="00ED2141">
        <w:rPr>
          <w:rFonts w:ascii="Times New Roman" w:hAnsi="Times New Roman" w:cs="Times New Roman"/>
        </w:rPr>
        <w:br w:type="page"/>
      </w:r>
    </w:p>
    <w:p w14:paraId="4E022F29" w14:textId="77777777" w:rsidR="00EE4E82" w:rsidRPr="00ED2141" w:rsidRDefault="006971CD" w:rsidP="00F77C78">
      <w:pPr>
        <w:pStyle w:val="Heading1"/>
        <w:rPr>
          <w:rFonts w:eastAsia="Times New Roman" w:cs="Times New Roman"/>
          <w:sz w:val="22"/>
          <w:szCs w:val="22"/>
        </w:rPr>
      </w:pPr>
      <w:bookmarkStart w:id="41" w:name="_Toc118280343"/>
      <w:r w:rsidRPr="00ED2141">
        <w:rPr>
          <w:rFonts w:eastAsia="Times New Roman" w:cs="Times New Roman"/>
          <w:sz w:val="22"/>
          <w:szCs w:val="22"/>
        </w:rPr>
        <w:lastRenderedPageBreak/>
        <w:t>Annexure VIII</w:t>
      </w:r>
      <w:bookmarkEnd w:id="41"/>
    </w:p>
    <w:p w14:paraId="44D810FC" w14:textId="77777777" w:rsidR="00EE4E82" w:rsidRPr="00ED2141" w:rsidRDefault="006971CD">
      <w:pPr>
        <w:pBdr>
          <w:top w:val="nil"/>
          <w:left w:val="nil"/>
          <w:bottom w:val="nil"/>
          <w:right w:val="nil"/>
          <w:between w:val="nil"/>
        </w:pBdr>
        <w:spacing w:line="360" w:lineRule="auto"/>
        <w:jc w:val="center"/>
        <w:rPr>
          <w:rFonts w:ascii="Times New Roman" w:eastAsia="Times New Roman" w:hAnsi="Times New Roman" w:cs="Times New Roman"/>
          <w:b/>
          <w:color w:val="000000"/>
        </w:rPr>
      </w:pPr>
      <w:r w:rsidRPr="00ED2141">
        <w:rPr>
          <w:rFonts w:ascii="Times New Roman" w:eastAsia="Times New Roman" w:hAnsi="Times New Roman" w:cs="Times New Roman"/>
          <w:b/>
          <w:color w:val="000000"/>
        </w:rPr>
        <w:t>Financial Bid</w:t>
      </w:r>
    </w:p>
    <w:p w14:paraId="30106C43" w14:textId="77777777" w:rsidR="00EE4E82" w:rsidRPr="00ED2141" w:rsidRDefault="006971CD">
      <w:pPr>
        <w:jc w:val="center"/>
        <w:rPr>
          <w:rFonts w:ascii="Times New Roman" w:hAnsi="Times New Roman" w:cs="Times New Roman"/>
        </w:rPr>
      </w:pPr>
      <w:r w:rsidRPr="00ED2141">
        <w:rPr>
          <w:rFonts w:ascii="Times New Roman" w:hAnsi="Times New Roman" w:cs="Times New Roman"/>
        </w:rPr>
        <w:t>TO BE SUBMITTED IN A SEPARATE SEALED ENVELOPE</w:t>
      </w:r>
    </w:p>
    <w:p w14:paraId="01162295" w14:textId="77777777" w:rsidR="00EE4E82" w:rsidRPr="00ED2141" w:rsidRDefault="00EE4E82">
      <w:pPr>
        <w:widowControl w:val="0"/>
        <w:pBdr>
          <w:top w:val="nil"/>
          <w:left w:val="nil"/>
          <w:bottom w:val="nil"/>
          <w:right w:val="nil"/>
          <w:between w:val="nil"/>
        </w:pBdr>
        <w:spacing w:before="91" w:after="0" w:line="240" w:lineRule="auto"/>
        <w:ind w:right="41"/>
        <w:jc w:val="center"/>
        <w:rPr>
          <w:rFonts w:ascii="Times New Roman" w:eastAsia="Arial" w:hAnsi="Times New Roman" w:cs="Times New Roman"/>
          <w:color w:val="000000"/>
          <w:u w:val="single"/>
        </w:rPr>
      </w:pPr>
    </w:p>
    <w:p w14:paraId="6ECBAF66" w14:textId="77777777" w:rsidR="00A577AD" w:rsidRPr="00ED2141" w:rsidRDefault="00A577AD" w:rsidP="00A577AD">
      <w:pPr>
        <w:ind w:left="920" w:hanging="920"/>
        <w:rPr>
          <w:rFonts w:ascii="Times New Roman" w:eastAsia="Times New Roman" w:hAnsi="Times New Roman" w:cs="Times New Roman"/>
        </w:rPr>
      </w:pPr>
      <w:r w:rsidRPr="00ED2141">
        <w:rPr>
          <w:rFonts w:ascii="Times New Roman" w:eastAsia="Times New Roman" w:hAnsi="Times New Roman" w:cs="Times New Roman"/>
        </w:rPr>
        <w:t xml:space="preserve">To, </w:t>
      </w:r>
    </w:p>
    <w:p w14:paraId="1714DD62" w14:textId="5542315B" w:rsidR="00A577AD" w:rsidRPr="00ED2141" w:rsidRDefault="00A577AD" w:rsidP="00A577AD">
      <w:pPr>
        <w:shd w:val="clear" w:color="auto" w:fill="FFFFFF"/>
        <w:spacing w:after="0" w:line="240" w:lineRule="auto"/>
        <w:rPr>
          <w:rFonts w:ascii="Times New Roman" w:eastAsia="Carlito" w:hAnsi="Times New Roman" w:cs="Times New Roman"/>
          <w:lang w:val="en-US" w:bidi="ar-SA"/>
        </w:rPr>
      </w:pPr>
      <w:r w:rsidRPr="00ED2141">
        <w:rPr>
          <w:rFonts w:ascii="Times New Roman" w:eastAsia="Carlito" w:hAnsi="Times New Roman" w:cs="Times New Roman"/>
          <w:lang w:val="en-US" w:bidi="ar-SA"/>
        </w:rPr>
        <w:t xml:space="preserve">The </w:t>
      </w:r>
      <w:r w:rsidR="00770FED">
        <w:rPr>
          <w:rFonts w:ascii="Times New Roman" w:eastAsia="Carlito" w:hAnsi="Times New Roman" w:cs="Times New Roman"/>
          <w:lang w:val="en-US" w:bidi="ar-SA"/>
        </w:rPr>
        <w:t>Chief Executive</w:t>
      </w:r>
    </w:p>
    <w:p w14:paraId="167DBFDC" w14:textId="436DB3A2" w:rsidR="00A577AD" w:rsidRPr="00ED2141" w:rsidRDefault="002A4AE0" w:rsidP="00A577AD">
      <w:pPr>
        <w:shd w:val="clear" w:color="auto" w:fill="FFFFFF"/>
        <w:spacing w:after="0" w:line="240" w:lineRule="auto"/>
        <w:rPr>
          <w:rFonts w:ascii="Times New Roman" w:eastAsia="Carlito" w:hAnsi="Times New Roman" w:cs="Times New Roman"/>
          <w:lang w:val="en-US" w:bidi="ar-SA"/>
        </w:rPr>
      </w:pPr>
      <w:r>
        <w:rPr>
          <w:rFonts w:ascii="Times New Roman" w:eastAsia="Carlito" w:hAnsi="Times New Roman" w:cs="Times New Roman"/>
          <w:lang w:val="en-US" w:bidi="ar-SA"/>
        </w:rPr>
        <w:t>INSTITUTE OF INTEGRATED RESOURCE MANAGEMENT</w:t>
      </w:r>
    </w:p>
    <w:p w14:paraId="772AB790" w14:textId="77777777" w:rsidR="00770FED" w:rsidRPr="009D3505" w:rsidRDefault="00770FED" w:rsidP="00770FED">
      <w:pPr>
        <w:spacing w:after="0"/>
        <w:rPr>
          <w:rFonts w:ascii="Times New Roman" w:hAnsi="Times New Roman" w:cs="Times New Roman"/>
        </w:rPr>
      </w:pPr>
      <w:r w:rsidRPr="009D3505">
        <w:rPr>
          <w:rFonts w:ascii="Times New Roman" w:hAnsi="Times New Roman" w:cs="Times New Roman"/>
        </w:rPr>
        <w:t xml:space="preserve">Chandmari Path, Ward No.14, </w:t>
      </w:r>
    </w:p>
    <w:p w14:paraId="3CD11882" w14:textId="77777777" w:rsidR="00770FED" w:rsidRPr="009D3505" w:rsidRDefault="00770FED" w:rsidP="00770FED">
      <w:pPr>
        <w:spacing w:after="0"/>
        <w:rPr>
          <w:rFonts w:ascii="Times New Roman" w:hAnsi="Times New Roman" w:cs="Times New Roman"/>
        </w:rPr>
      </w:pPr>
      <w:r w:rsidRPr="009D3505">
        <w:rPr>
          <w:rFonts w:ascii="Times New Roman" w:hAnsi="Times New Roman" w:cs="Times New Roman"/>
        </w:rPr>
        <w:t xml:space="preserve">Post Office – North Lakhimpur, </w:t>
      </w:r>
    </w:p>
    <w:p w14:paraId="3CA5FD2E" w14:textId="77777777" w:rsidR="00770FED" w:rsidRPr="009D3505" w:rsidRDefault="00770FED" w:rsidP="00770FED">
      <w:pPr>
        <w:spacing w:after="0"/>
        <w:rPr>
          <w:rFonts w:ascii="Times New Roman" w:hAnsi="Times New Roman" w:cs="Times New Roman"/>
        </w:rPr>
      </w:pPr>
      <w:r w:rsidRPr="009D3505">
        <w:rPr>
          <w:rFonts w:ascii="Times New Roman" w:hAnsi="Times New Roman" w:cs="Times New Roman"/>
        </w:rPr>
        <w:t>Assam – 787001, India</w:t>
      </w:r>
    </w:p>
    <w:p w14:paraId="4F8AD050" w14:textId="77777777" w:rsidR="00A577AD" w:rsidRPr="00ED2141" w:rsidRDefault="00A577AD" w:rsidP="00A577AD">
      <w:pPr>
        <w:rPr>
          <w:rFonts w:ascii="Times New Roman" w:eastAsia="Times New Roman" w:hAnsi="Times New Roman" w:cs="Times New Roman"/>
          <w:b/>
        </w:rPr>
      </w:pPr>
    </w:p>
    <w:p w14:paraId="1B665CB7" w14:textId="76945605" w:rsidR="00A577AD" w:rsidRPr="00ED2141" w:rsidRDefault="00A577AD" w:rsidP="00A577AD">
      <w:pPr>
        <w:pStyle w:val="ParagraphNOT"/>
        <w:rPr>
          <w:b/>
        </w:rPr>
      </w:pPr>
      <w:r w:rsidRPr="00ED2141">
        <w:t xml:space="preserve">Sub: </w:t>
      </w:r>
      <w:r w:rsidRPr="00ED2141">
        <w:rPr>
          <w:rFonts w:eastAsia="Times New Roman"/>
          <w:b/>
          <w:bCs/>
          <w:color w:val="000000"/>
        </w:rPr>
        <w:t>Financial Bid Letter</w:t>
      </w:r>
    </w:p>
    <w:p w14:paraId="40FF8F2E" w14:textId="77777777" w:rsidR="00A577AD" w:rsidRPr="00ED2141" w:rsidRDefault="00A577AD" w:rsidP="00A577AD">
      <w:pPr>
        <w:pStyle w:val="ParagraphNOT"/>
      </w:pPr>
      <w:r w:rsidRPr="00ED2141">
        <w:t>Dear Sir,</w:t>
      </w:r>
    </w:p>
    <w:p w14:paraId="6E273B2C" w14:textId="02E95571" w:rsidR="00D639C8" w:rsidRDefault="00A577AD" w:rsidP="00A577AD">
      <w:pPr>
        <w:pStyle w:val="ParagraphNOT"/>
        <w:rPr>
          <w:rFonts w:eastAsia="Times New Roman"/>
          <w:color w:val="000000"/>
        </w:rPr>
      </w:pPr>
      <w:r w:rsidRPr="00ED2141">
        <w:t>With reference to your tender notice, we submit herewith our sealed Tender for “</w:t>
      </w:r>
      <w:r w:rsidRPr="00ED2141">
        <w:rPr>
          <w:rFonts w:eastAsia="Times New Roman"/>
          <w:b/>
          <w:bCs/>
          <w:color w:val="000000"/>
        </w:rPr>
        <w:t xml:space="preserve">Construction Of Common Facility Centre </w:t>
      </w:r>
      <w:r w:rsidRPr="00ED2141">
        <w:rPr>
          <w:b/>
          <w:bCs/>
        </w:rPr>
        <w:t xml:space="preserve">for SAAR </w:t>
      </w:r>
      <w:r w:rsidR="00333F11">
        <w:rPr>
          <w:b/>
          <w:bCs/>
        </w:rPr>
        <w:t>H</w:t>
      </w:r>
      <w:r w:rsidRPr="00ED2141">
        <w:rPr>
          <w:b/>
          <w:bCs/>
        </w:rPr>
        <w:t>PC</w:t>
      </w:r>
      <w:r w:rsidR="00FA2CAC">
        <w:rPr>
          <w:b/>
          <w:bCs/>
        </w:rPr>
        <w:t xml:space="preserve"> Ltd.</w:t>
      </w:r>
      <w:r w:rsidRPr="00ED2141">
        <w:rPr>
          <w:rFonts w:eastAsia="Times New Roman"/>
          <w:color w:val="000000"/>
        </w:rPr>
        <w:t xml:space="preserve">” </w:t>
      </w:r>
      <w:r w:rsidR="004434D9" w:rsidRPr="00ED2141">
        <w:rPr>
          <w:rFonts w:eastAsia="Times New Roman"/>
          <w:color w:val="000000"/>
        </w:rPr>
        <w:t xml:space="preserve">and as per the detailed BOQ in </w:t>
      </w:r>
      <w:r w:rsidRPr="00ED2141">
        <w:rPr>
          <w:rFonts w:eastAsia="Times New Roman"/>
          <w:color w:val="000000"/>
        </w:rPr>
        <w:t>Annexure</w:t>
      </w:r>
      <w:r w:rsidR="004434D9" w:rsidRPr="00ED2141">
        <w:rPr>
          <w:rFonts w:eastAsia="Times New Roman"/>
          <w:color w:val="000000"/>
        </w:rPr>
        <w:t xml:space="preserve"> 1 of this NIT </w:t>
      </w:r>
      <w:r w:rsidR="006971CD" w:rsidRPr="00ED2141">
        <w:rPr>
          <w:rFonts w:eastAsia="Times New Roman"/>
          <w:color w:val="000000"/>
        </w:rPr>
        <w:t>I/We hereby bid as follows:</w:t>
      </w:r>
    </w:p>
    <w:p w14:paraId="21D0A476" w14:textId="77777777" w:rsidR="00D639C8" w:rsidRDefault="00D639C8">
      <w:pPr>
        <w:rPr>
          <w:rFonts w:ascii="Times New Roman" w:eastAsia="Times New Roman" w:hAnsi="Times New Roman" w:cs="Times New Roman"/>
          <w:color w:val="000000"/>
        </w:rPr>
      </w:pPr>
      <w:r>
        <w:rPr>
          <w:rFonts w:eastAsia="Times New Roman"/>
          <w:color w:val="000000"/>
        </w:rPr>
        <w:br w:type="page"/>
      </w:r>
    </w:p>
    <w:p w14:paraId="7C06A7D9" w14:textId="77777777" w:rsidR="00CB0431" w:rsidRPr="00ED2141" w:rsidRDefault="00CB0431" w:rsidP="00A577AD">
      <w:pPr>
        <w:pStyle w:val="ParagraphNOT"/>
        <w:rPr>
          <w:rFonts w:eastAsia="Times New Roman"/>
          <w:color w:val="000000"/>
        </w:rPr>
      </w:pPr>
    </w:p>
    <w:p w14:paraId="565D659C" w14:textId="77777777" w:rsidR="00EE4E82" w:rsidRPr="00ED2141" w:rsidRDefault="006971CD">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ED2141">
        <w:rPr>
          <w:rFonts w:ascii="Times New Roman" w:eastAsia="Times New Roman" w:hAnsi="Times New Roman" w:cs="Times New Roman"/>
          <w:color w:val="000000"/>
        </w:rPr>
        <w:t>Total amount in words Rs:</w:t>
      </w:r>
    </w:p>
    <w:p w14:paraId="580FF2A1" w14:textId="01EFB342" w:rsidR="00EE4E82" w:rsidRPr="00ED2141" w:rsidRDefault="006971CD">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ED2141">
        <w:rPr>
          <w:rFonts w:ascii="Times New Roman" w:eastAsia="Times New Roman" w:hAnsi="Times New Roman" w:cs="Times New Roman"/>
          <w:color w:val="000000"/>
        </w:rPr>
        <w:t>Total Amount in figures Rs:</w:t>
      </w:r>
    </w:p>
    <w:p w14:paraId="63BC8BF1" w14:textId="619739F4" w:rsidR="004434D9" w:rsidRPr="00ED2141" w:rsidRDefault="004434D9">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03140A15" w14:textId="53FBC581" w:rsidR="004434D9" w:rsidRPr="00ED2141" w:rsidRDefault="004434D9" w:rsidP="004434D9">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ED2141">
        <w:rPr>
          <w:rFonts w:ascii="Times New Roman" w:eastAsia="Times New Roman" w:hAnsi="Times New Roman" w:cs="Times New Roman"/>
          <w:color w:val="000000"/>
        </w:rPr>
        <w:t>I/We declare that the bid amount includes all taxes, cess &amp; other charges etc. No extra charge other than above shall be payable to me/us .</w:t>
      </w:r>
    </w:p>
    <w:p w14:paraId="7CD4B8BB" w14:textId="15F46A07" w:rsidR="004434D9" w:rsidRPr="00ED2141" w:rsidRDefault="004434D9" w:rsidP="004434D9">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ED2141">
        <w:rPr>
          <w:rFonts w:ascii="Times New Roman" w:eastAsia="Times New Roman" w:hAnsi="Times New Roman" w:cs="Times New Roman"/>
          <w:color w:val="000000"/>
        </w:rPr>
        <w:t xml:space="preserve">I/we further declare that I/we will follow the terms and conditions laid down of this NIT document. </w:t>
      </w:r>
    </w:p>
    <w:p w14:paraId="7C8485F5" w14:textId="77777777" w:rsidR="004434D9" w:rsidRPr="00ED2141" w:rsidRDefault="004434D9">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76DBE5F9" w14:textId="77777777" w:rsidR="00EE4E82" w:rsidRPr="00ED2141" w:rsidRDefault="006971CD">
      <w:pPr>
        <w:pBdr>
          <w:top w:val="nil"/>
          <w:left w:val="nil"/>
          <w:bottom w:val="nil"/>
          <w:right w:val="nil"/>
          <w:between w:val="nil"/>
        </w:pBdr>
        <w:spacing w:line="360" w:lineRule="auto"/>
        <w:jc w:val="right"/>
        <w:rPr>
          <w:rFonts w:ascii="Times New Roman" w:eastAsia="Times New Roman" w:hAnsi="Times New Roman" w:cs="Times New Roman"/>
          <w:b/>
          <w:color w:val="000000"/>
        </w:rPr>
      </w:pPr>
      <w:r w:rsidRPr="00ED2141">
        <w:rPr>
          <w:rFonts w:ascii="Times New Roman" w:eastAsia="Times New Roman" w:hAnsi="Times New Roman" w:cs="Times New Roman"/>
          <w:b/>
          <w:color w:val="000000"/>
        </w:rPr>
        <w:t>SIGNATURE OF THE TENDERER</w:t>
      </w:r>
    </w:p>
    <w:p w14:paraId="78C5F06B" w14:textId="72A8336A" w:rsidR="00EE4E82" w:rsidRPr="00ED2141" w:rsidRDefault="006971CD" w:rsidP="00893A94">
      <w:pPr>
        <w:pBdr>
          <w:top w:val="nil"/>
          <w:left w:val="nil"/>
          <w:bottom w:val="nil"/>
          <w:right w:val="nil"/>
          <w:between w:val="nil"/>
        </w:pBdr>
        <w:spacing w:line="360" w:lineRule="auto"/>
        <w:jc w:val="right"/>
        <w:rPr>
          <w:rFonts w:ascii="Times New Roman" w:eastAsia="Times New Roman" w:hAnsi="Times New Roman" w:cs="Times New Roman"/>
          <w:b/>
        </w:rPr>
      </w:pPr>
      <w:r w:rsidRPr="00ED2141">
        <w:rPr>
          <w:rFonts w:ascii="Times New Roman" w:eastAsia="Times New Roman" w:hAnsi="Times New Roman" w:cs="Times New Roman"/>
          <w:b/>
          <w:color w:val="000000"/>
        </w:rPr>
        <w:t>(with seal and address)</w:t>
      </w:r>
      <w:r w:rsidRPr="00ED2141">
        <w:rPr>
          <w:rFonts w:ascii="Times New Roman" w:hAnsi="Times New Roman" w:cs="Times New Roman"/>
        </w:rPr>
        <w:br w:type="page"/>
      </w:r>
    </w:p>
    <w:p w14:paraId="5CA535C6" w14:textId="77777777" w:rsidR="00EE4E82" w:rsidRPr="00ED2141" w:rsidRDefault="006971CD" w:rsidP="00F77C78">
      <w:pPr>
        <w:pStyle w:val="Heading1"/>
        <w:rPr>
          <w:rFonts w:eastAsia="Times New Roman" w:cs="Times New Roman"/>
          <w:sz w:val="22"/>
          <w:szCs w:val="22"/>
        </w:rPr>
      </w:pPr>
      <w:bookmarkStart w:id="42" w:name="_Toc118280344"/>
      <w:r w:rsidRPr="00ED2141">
        <w:rPr>
          <w:rFonts w:eastAsia="Times New Roman" w:cs="Times New Roman"/>
          <w:sz w:val="22"/>
          <w:szCs w:val="22"/>
        </w:rPr>
        <w:lastRenderedPageBreak/>
        <w:t>Annexure IX</w:t>
      </w:r>
      <w:bookmarkEnd w:id="42"/>
    </w:p>
    <w:p w14:paraId="490CE557" w14:textId="77777777" w:rsidR="00EE4E82" w:rsidRPr="00ED2141" w:rsidRDefault="006971CD">
      <w:pPr>
        <w:pBdr>
          <w:top w:val="nil"/>
          <w:left w:val="nil"/>
          <w:bottom w:val="nil"/>
          <w:right w:val="nil"/>
          <w:between w:val="nil"/>
        </w:pBdr>
        <w:spacing w:line="360" w:lineRule="auto"/>
        <w:jc w:val="center"/>
        <w:rPr>
          <w:rFonts w:ascii="Times New Roman" w:eastAsia="Times New Roman" w:hAnsi="Times New Roman" w:cs="Times New Roman"/>
          <w:b/>
          <w:color w:val="000000"/>
        </w:rPr>
      </w:pPr>
      <w:r w:rsidRPr="00ED2141">
        <w:rPr>
          <w:rFonts w:ascii="Times New Roman" w:eastAsia="Times New Roman" w:hAnsi="Times New Roman" w:cs="Times New Roman"/>
          <w:b/>
          <w:color w:val="000000"/>
        </w:rPr>
        <w:t>CHECKLIST FOR PART I</w:t>
      </w:r>
    </w:p>
    <w:tbl>
      <w:tblPr>
        <w:tblStyle w:val="a8"/>
        <w:tblW w:w="9204" w:type="dxa"/>
        <w:tblLayout w:type="fixed"/>
        <w:tblLook w:val="0400" w:firstRow="0" w:lastRow="0" w:firstColumn="0" w:lastColumn="0" w:noHBand="0" w:noVBand="1"/>
      </w:tblPr>
      <w:tblGrid>
        <w:gridCol w:w="950"/>
        <w:gridCol w:w="4852"/>
        <w:gridCol w:w="1134"/>
        <w:gridCol w:w="2268"/>
      </w:tblGrid>
      <w:tr w:rsidR="00EE4E82" w:rsidRPr="00ED2141" w14:paraId="62094736" w14:textId="77777777" w:rsidTr="00AF7CAC">
        <w:trPr>
          <w:trHeight w:val="720"/>
        </w:trPr>
        <w:tc>
          <w:tcPr>
            <w:tcW w:w="950" w:type="dxa"/>
            <w:tcBorders>
              <w:top w:val="single" w:sz="8" w:space="0" w:color="000000"/>
              <w:left w:val="single" w:sz="8" w:space="0" w:color="000000"/>
              <w:bottom w:val="single" w:sz="4" w:space="0" w:color="000000"/>
              <w:right w:val="single" w:sz="4" w:space="0" w:color="000000"/>
            </w:tcBorders>
            <w:shd w:val="clear" w:color="auto" w:fill="auto"/>
            <w:vAlign w:val="center"/>
          </w:tcPr>
          <w:p w14:paraId="0EC7107A" w14:textId="77777777" w:rsidR="00EE4E82" w:rsidRPr="00ED2141" w:rsidRDefault="006971CD">
            <w:pPr>
              <w:spacing w:after="0" w:line="240" w:lineRule="auto"/>
              <w:rPr>
                <w:rFonts w:ascii="Times New Roman" w:eastAsia="Times New Roman" w:hAnsi="Times New Roman" w:cs="Times New Roman"/>
                <w:b/>
                <w:color w:val="000000"/>
              </w:rPr>
            </w:pPr>
            <w:r w:rsidRPr="00ED2141">
              <w:rPr>
                <w:rFonts w:ascii="Times New Roman" w:eastAsia="Times New Roman" w:hAnsi="Times New Roman" w:cs="Times New Roman"/>
                <w:b/>
                <w:color w:val="000000"/>
              </w:rPr>
              <w:t>SL.NO</w:t>
            </w:r>
          </w:p>
        </w:tc>
        <w:tc>
          <w:tcPr>
            <w:tcW w:w="4852" w:type="dxa"/>
            <w:tcBorders>
              <w:top w:val="single" w:sz="8" w:space="0" w:color="000000"/>
              <w:left w:val="nil"/>
              <w:bottom w:val="single" w:sz="4" w:space="0" w:color="000000"/>
              <w:right w:val="single" w:sz="4" w:space="0" w:color="000000"/>
            </w:tcBorders>
            <w:shd w:val="clear" w:color="auto" w:fill="auto"/>
            <w:vAlign w:val="center"/>
          </w:tcPr>
          <w:p w14:paraId="05CFD1F2" w14:textId="77777777" w:rsidR="00EE4E82" w:rsidRPr="00ED2141" w:rsidRDefault="006971CD">
            <w:pPr>
              <w:spacing w:after="0" w:line="240" w:lineRule="auto"/>
              <w:rPr>
                <w:rFonts w:ascii="Times New Roman" w:eastAsia="Times New Roman" w:hAnsi="Times New Roman" w:cs="Times New Roman"/>
                <w:b/>
                <w:color w:val="000000"/>
              </w:rPr>
            </w:pPr>
            <w:r w:rsidRPr="00ED2141">
              <w:rPr>
                <w:rFonts w:ascii="Times New Roman" w:eastAsia="Times New Roman" w:hAnsi="Times New Roman" w:cs="Times New Roman"/>
                <w:b/>
                <w:color w:val="000000"/>
              </w:rPr>
              <w:t>DESCRIPTION</w:t>
            </w:r>
          </w:p>
        </w:tc>
        <w:tc>
          <w:tcPr>
            <w:tcW w:w="1134" w:type="dxa"/>
            <w:tcBorders>
              <w:top w:val="single" w:sz="8" w:space="0" w:color="000000"/>
              <w:left w:val="nil"/>
              <w:bottom w:val="single" w:sz="4" w:space="0" w:color="000000"/>
              <w:right w:val="single" w:sz="4" w:space="0" w:color="000000"/>
            </w:tcBorders>
            <w:shd w:val="clear" w:color="auto" w:fill="auto"/>
            <w:vAlign w:val="center"/>
          </w:tcPr>
          <w:p w14:paraId="10B5D82E" w14:textId="77777777" w:rsidR="00EE4E82" w:rsidRPr="00ED2141" w:rsidRDefault="006971CD">
            <w:pPr>
              <w:spacing w:after="0" w:line="240" w:lineRule="auto"/>
              <w:rPr>
                <w:rFonts w:ascii="Times New Roman" w:eastAsia="Times New Roman" w:hAnsi="Times New Roman" w:cs="Times New Roman"/>
                <w:b/>
                <w:color w:val="000000"/>
              </w:rPr>
            </w:pPr>
            <w:r w:rsidRPr="00ED2141">
              <w:rPr>
                <w:rFonts w:ascii="Times New Roman" w:eastAsia="Times New Roman" w:hAnsi="Times New Roman" w:cs="Times New Roman"/>
                <w:b/>
                <w:color w:val="000000"/>
              </w:rPr>
              <w:t>ENCLOSED (YES/NO)</w:t>
            </w:r>
          </w:p>
        </w:tc>
        <w:tc>
          <w:tcPr>
            <w:tcW w:w="2268" w:type="dxa"/>
            <w:tcBorders>
              <w:top w:val="single" w:sz="8" w:space="0" w:color="000000"/>
              <w:left w:val="nil"/>
              <w:bottom w:val="single" w:sz="4" w:space="0" w:color="000000"/>
              <w:right w:val="single" w:sz="8" w:space="0" w:color="000000"/>
            </w:tcBorders>
            <w:shd w:val="clear" w:color="auto" w:fill="auto"/>
            <w:vAlign w:val="center"/>
          </w:tcPr>
          <w:p w14:paraId="2B331715" w14:textId="77777777" w:rsidR="00EE4E82" w:rsidRPr="00ED2141" w:rsidRDefault="006971CD">
            <w:pPr>
              <w:spacing w:after="0" w:line="240" w:lineRule="auto"/>
              <w:jc w:val="center"/>
              <w:rPr>
                <w:rFonts w:ascii="Times New Roman" w:eastAsia="Times New Roman" w:hAnsi="Times New Roman" w:cs="Times New Roman"/>
                <w:b/>
                <w:color w:val="000000"/>
              </w:rPr>
            </w:pPr>
            <w:r w:rsidRPr="00ED2141">
              <w:rPr>
                <w:rFonts w:ascii="Times New Roman" w:eastAsia="Times New Roman" w:hAnsi="Times New Roman" w:cs="Times New Roman"/>
                <w:b/>
                <w:color w:val="000000"/>
              </w:rPr>
              <w:t>REFERENCE IN THE BID(PG.NO.)</w:t>
            </w:r>
          </w:p>
        </w:tc>
      </w:tr>
      <w:tr w:rsidR="00EE4E82" w:rsidRPr="00ED2141" w14:paraId="455BAB4B" w14:textId="77777777" w:rsidTr="00AF7CAC">
        <w:trPr>
          <w:trHeight w:val="397"/>
        </w:trPr>
        <w:tc>
          <w:tcPr>
            <w:tcW w:w="950" w:type="dxa"/>
            <w:tcBorders>
              <w:top w:val="nil"/>
              <w:left w:val="single" w:sz="8" w:space="0" w:color="000000"/>
              <w:bottom w:val="single" w:sz="4" w:space="0" w:color="000000"/>
              <w:right w:val="single" w:sz="4" w:space="0" w:color="000000"/>
            </w:tcBorders>
            <w:shd w:val="clear" w:color="auto" w:fill="auto"/>
            <w:vAlign w:val="center"/>
          </w:tcPr>
          <w:p w14:paraId="18FDC081" w14:textId="77777777" w:rsidR="00EE4E82" w:rsidRPr="00ED2141" w:rsidRDefault="006971CD">
            <w:pPr>
              <w:spacing w:after="0" w:line="240" w:lineRule="auto"/>
              <w:jc w:val="center"/>
              <w:rPr>
                <w:rFonts w:ascii="Times New Roman" w:eastAsia="Times New Roman" w:hAnsi="Times New Roman" w:cs="Times New Roman"/>
                <w:b/>
                <w:color w:val="000000"/>
              </w:rPr>
            </w:pPr>
            <w:r w:rsidRPr="00ED2141">
              <w:rPr>
                <w:rFonts w:ascii="Times New Roman" w:eastAsia="Times New Roman" w:hAnsi="Times New Roman" w:cs="Times New Roman"/>
                <w:b/>
                <w:color w:val="000000"/>
              </w:rPr>
              <w:t>1</w:t>
            </w:r>
          </w:p>
        </w:tc>
        <w:tc>
          <w:tcPr>
            <w:tcW w:w="4852" w:type="dxa"/>
            <w:tcBorders>
              <w:top w:val="nil"/>
              <w:left w:val="nil"/>
              <w:bottom w:val="single" w:sz="4" w:space="0" w:color="000000"/>
              <w:right w:val="single" w:sz="4" w:space="0" w:color="000000"/>
            </w:tcBorders>
            <w:shd w:val="clear" w:color="auto" w:fill="auto"/>
            <w:vAlign w:val="center"/>
          </w:tcPr>
          <w:p w14:paraId="59CEDF31" w14:textId="45E1BFDA" w:rsidR="00EE4E82" w:rsidRPr="00ED2141" w:rsidRDefault="006971CD">
            <w:pPr>
              <w:spacing w:after="0" w:line="240" w:lineRule="auto"/>
              <w:rPr>
                <w:rFonts w:ascii="Times New Roman" w:eastAsia="Times New Roman" w:hAnsi="Times New Roman" w:cs="Times New Roman"/>
                <w:color w:val="000000"/>
              </w:rPr>
            </w:pPr>
            <w:r w:rsidRPr="00ED2141">
              <w:rPr>
                <w:rFonts w:ascii="Times New Roman" w:eastAsia="Times New Roman" w:hAnsi="Times New Roman" w:cs="Times New Roman"/>
                <w:color w:val="000000"/>
              </w:rPr>
              <w:t xml:space="preserve">A covering letter on your letterhead addressed to </w:t>
            </w:r>
            <w:r w:rsidR="00540304" w:rsidRPr="00ED2141">
              <w:rPr>
                <w:rFonts w:ascii="Times New Roman" w:eastAsia="Times New Roman" w:hAnsi="Times New Roman" w:cs="Times New Roman"/>
                <w:color w:val="000000"/>
              </w:rPr>
              <w:t>the (</w:t>
            </w:r>
            <w:r w:rsidRPr="00ED2141">
              <w:rPr>
                <w:rFonts w:ascii="Times New Roman" w:eastAsia="Times New Roman" w:hAnsi="Times New Roman" w:cs="Times New Roman"/>
                <w:color w:val="000000"/>
              </w:rPr>
              <w:t>as per Annexure-II)</w:t>
            </w:r>
          </w:p>
        </w:tc>
        <w:tc>
          <w:tcPr>
            <w:tcW w:w="1134" w:type="dxa"/>
            <w:tcBorders>
              <w:top w:val="nil"/>
              <w:left w:val="nil"/>
              <w:bottom w:val="single" w:sz="4" w:space="0" w:color="000000"/>
              <w:right w:val="single" w:sz="4" w:space="0" w:color="000000"/>
            </w:tcBorders>
            <w:shd w:val="clear" w:color="auto" w:fill="auto"/>
            <w:vAlign w:val="center"/>
          </w:tcPr>
          <w:p w14:paraId="70553BD5" w14:textId="77777777" w:rsidR="00EE4E82" w:rsidRPr="00ED2141" w:rsidRDefault="006971CD">
            <w:pPr>
              <w:spacing w:after="0" w:line="240" w:lineRule="auto"/>
              <w:rPr>
                <w:rFonts w:ascii="Times New Roman" w:eastAsia="Times New Roman" w:hAnsi="Times New Roman" w:cs="Times New Roman"/>
                <w:color w:val="000000"/>
              </w:rPr>
            </w:pPr>
            <w:r w:rsidRPr="00ED2141">
              <w:rPr>
                <w:rFonts w:ascii="Times New Roman" w:eastAsia="Times New Roman" w:hAnsi="Times New Roman" w:cs="Times New Roman"/>
                <w:color w:val="000000"/>
              </w:rPr>
              <w:t> </w:t>
            </w:r>
          </w:p>
        </w:tc>
        <w:tc>
          <w:tcPr>
            <w:tcW w:w="2268" w:type="dxa"/>
            <w:tcBorders>
              <w:top w:val="nil"/>
              <w:left w:val="nil"/>
              <w:bottom w:val="single" w:sz="4" w:space="0" w:color="000000"/>
              <w:right w:val="single" w:sz="8" w:space="0" w:color="000000"/>
            </w:tcBorders>
            <w:shd w:val="clear" w:color="auto" w:fill="auto"/>
            <w:vAlign w:val="center"/>
          </w:tcPr>
          <w:p w14:paraId="10E53CD7" w14:textId="77777777" w:rsidR="00EE4E82" w:rsidRPr="00ED2141" w:rsidRDefault="006971CD">
            <w:pPr>
              <w:spacing w:after="0" w:line="240" w:lineRule="auto"/>
              <w:rPr>
                <w:rFonts w:ascii="Times New Roman" w:eastAsia="Times New Roman" w:hAnsi="Times New Roman" w:cs="Times New Roman"/>
                <w:color w:val="000000"/>
              </w:rPr>
            </w:pPr>
            <w:r w:rsidRPr="00ED2141">
              <w:rPr>
                <w:rFonts w:ascii="Times New Roman" w:eastAsia="Times New Roman" w:hAnsi="Times New Roman" w:cs="Times New Roman"/>
                <w:color w:val="000000"/>
              </w:rPr>
              <w:t> </w:t>
            </w:r>
          </w:p>
        </w:tc>
      </w:tr>
      <w:tr w:rsidR="00EE4E82" w:rsidRPr="00ED2141" w14:paraId="28D9794B" w14:textId="77777777" w:rsidTr="00AF7CAC">
        <w:trPr>
          <w:trHeight w:val="397"/>
        </w:trPr>
        <w:tc>
          <w:tcPr>
            <w:tcW w:w="950" w:type="dxa"/>
            <w:tcBorders>
              <w:top w:val="nil"/>
              <w:left w:val="single" w:sz="8" w:space="0" w:color="000000"/>
              <w:bottom w:val="single" w:sz="4" w:space="0" w:color="000000"/>
              <w:right w:val="single" w:sz="4" w:space="0" w:color="000000"/>
            </w:tcBorders>
            <w:shd w:val="clear" w:color="auto" w:fill="auto"/>
            <w:vAlign w:val="center"/>
          </w:tcPr>
          <w:p w14:paraId="68C73602" w14:textId="77777777" w:rsidR="00EE4E82" w:rsidRPr="00ED2141" w:rsidRDefault="006971CD">
            <w:pPr>
              <w:spacing w:after="0" w:line="240" w:lineRule="auto"/>
              <w:jc w:val="center"/>
              <w:rPr>
                <w:rFonts w:ascii="Times New Roman" w:eastAsia="Times New Roman" w:hAnsi="Times New Roman" w:cs="Times New Roman"/>
                <w:b/>
                <w:color w:val="000000"/>
              </w:rPr>
            </w:pPr>
            <w:r w:rsidRPr="00ED2141">
              <w:rPr>
                <w:rFonts w:ascii="Times New Roman" w:eastAsia="Times New Roman" w:hAnsi="Times New Roman" w:cs="Times New Roman"/>
                <w:b/>
                <w:color w:val="000000"/>
              </w:rPr>
              <w:t>2</w:t>
            </w:r>
          </w:p>
        </w:tc>
        <w:tc>
          <w:tcPr>
            <w:tcW w:w="4852" w:type="dxa"/>
            <w:tcBorders>
              <w:top w:val="nil"/>
              <w:left w:val="nil"/>
              <w:bottom w:val="single" w:sz="4" w:space="0" w:color="000000"/>
              <w:right w:val="single" w:sz="4" w:space="0" w:color="000000"/>
            </w:tcBorders>
            <w:shd w:val="clear" w:color="auto" w:fill="auto"/>
            <w:vAlign w:val="center"/>
          </w:tcPr>
          <w:p w14:paraId="3D6FDBCB" w14:textId="77777777" w:rsidR="00EE4E82" w:rsidRPr="00ED2141" w:rsidRDefault="006971CD">
            <w:pPr>
              <w:spacing w:after="0" w:line="240" w:lineRule="auto"/>
              <w:rPr>
                <w:rFonts w:ascii="Times New Roman" w:eastAsia="Times New Roman" w:hAnsi="Times New Roman" w:cs="Times New Roman"/>
                <w:color w:val="000000"/>
              </w:rPr>
            </w:pPr>
            <w:r w:rsidRPr="00ED2141">
              <w:rPr>
                <w:rFonts w:ascii="Times New Roman" w:eastAsia="Times New Roman" w:hAnsi="Times New Roman" w:cs="Times New Roman"/>
                <w:color w:val="000000"/>
              </w:rPr>
              <w:t>Tender conditions duly signed in each page and enclosed in token of accepting the Tender conditions.</w:t>
            </w:r>
          </w:p>
        </w:tc>
        <w:tc>
          <w:tcPr>
            <w:tcW w:w="1134" w:type="dxa"/>
            <w:tcBorders>
              <w:top w:val="nil"/>
              <w:left w:val="nil"/>
              <w:bottom w:val="single" w:sz="4" w:space="0" w:color="000000"/>
              <w:right w:val="single" w:sz="4" w:space="0" w:color="000000"/>
            </w:tcBorders>
            <w:shd w:val="clear" w:color="auto" w:fill="auto"/>
            <w:vAlign w:val="center"/>
          </w:tcPr>
          <w:p w14:paraId="074FD843" w14:textId="77777777" w:rsidR="00EE4E82" w:rsidRPr="00ED2141" w:rsidRDefault="006971CD">
            <w:pPr>
              <w:spacing w:after="0" w:line="240" w:lineRule="auto"/>
              <w:rPr>
                <w:rFonts w:ascii="Times New Roman" w:eastAsia="Times New Roman" w:hAnsi="Times New Roman" w:cs="Times New Roman"/>
                <w:color w:val="000000"/>
              </w:rPr>
            </w:pPr>
            <w:r w:rsidRPr="00ED2141">
              <w:rPr>
                <w:rFonts w:ascii="Times New Roman" w:eastAsia="Times New Roman" w:hAnsi="Times New Roman" w:cs="Times New Roman"/>
                <w:color w:val="000000"/>
              </w:rPr>
              <w:t> </w:t>
            </w:r>
          </w:p>
        </w:tc>
        <w:tc>
          <w:tcPr>
            <w:tcW w:w="2268" w:type="dxa"/>
            <w:tcBorders>
              <w:top w:val="nil"/>
              <w:left w:val="nil"/>
              <w:bottom w:val="single" w:sz="4" w:space="0" w:color="000000"/>
              <w:right w:val="single" w:sz="8" w:space="0" w:color="000000"/>
            </w:tcBorders>
            <w:shd w:val="clear" w:color="auto" w:fill="auto"/>
            <w:vAlign w:val="center"/>
          </w:tcPr>
          <w:p w14:paraId="1D2829D4" w14:textId="77777777" w:rsidR="00EE4E82" w:rsidRPr="00ED2141" w:rsidRDefault="006971CD">
            <w:pPr>
              <w:spacing w:after="0" w:line="240" w:lineRule="auto"/>
              <w:rPr>
                <w:rFonts w:ascii="Times New Roman" w:eastAsia="Times New Roman" w:hAnsi="Times New Roman" w:cs="Times New Roman"/>
                <w:color w:val="000000"/>
              </w:rPr>
            </w:pPr>
            <w:r w:rsidRPr="00ED2141">
              <w:rPr>
                <w:rFonts w:ascii="Times New Roman" w:eastAsia="Times New Roman" w:hAnsi="Times New Roman" w:cs="Times New Roman"/>
                <w:color w:val="000000"/>
              </w:rPr>
              <w:t> </w:t>
            </w:r>
          </w:p>
        </w:tc>
      </w:tr>
      <w:tr w:rsidR="00EE4E82" w:rsidRPr="00ED2141" w14:paraId="451700F1" w14:textId="77777777" w:rsidTr="00AF7CAC">
        <w:trPr>
          <w:trHeight w:val="397"/>
        </w:trPr>
        <w:tc>
          <w:tcPr>
            <w:tcW w:w="950" w:type="dxa"/>
            <w:tcBorders>
              <w:top w:val="nil"/>
              <w:left w:val="single" w:sz="8" w:space="0" w:color="000000"/>
              <w:bottom w:val="single" w:sz="4" w:space="0" w:color="000000"/>
              <w:right w:val="single" w:sz="4" w:space="0" w:color="000000"/>
            </w:tcBorders>
            <w:shd w:val="clear" w:color="auto" w:fill="auto"/>
            <w:vAlign w:val="center"/>
          </w:tcPr>
          <w:p w14:paraId="3A0EEC77" w14:textId="77777777" w:rsidR="00EE4E82" w:rsidRPr="00ED2141" w:rsidRDefault="006971CD">
            <w:pPr>
              <w:spacing w:after="0" w:line="240" w:lineRule="auto"/>
              <w:jc w:val="center"/>
              <w:rPr>
                <w:rFonts w:ascii="Times New Roman" w:eastAsia="Times New Roman" w:hAnsi="Times New Roman" w:cs="Times New Roman"/>
                <w:b/>
                <w:color w:val="000000"/>
              </w:rPr>
            </w:pPr>
            <w:r w:rsidRPr="00ED2141">
              <w:rPr>
                <w:rFonts w:ascii="Times New Roman" w:eastAsia="Times New Roman" w:hAnsi="Times New Roman" w:cs="Times New Roman"/>
                <w:b/>
                <w:color w:val="000000"/>
              </w:rPr>
              <w:t>3</w:t>
            </w:r>
          </w:p>
        </w:tc>
        <w:tc>
          <w:tcPr>
            <w:tcW w:w="4852" w:type="dxa"/>
            <w:tcBorders>
              <w:top w:val="nil"/>
              <w:left w:val="nil"/>
              <w:bottom w:val="single" w:sz="4" w:space="0" w:color="000000"/>
              <w:right w:val="single" w:sz="4" w:space="0" w:color="000000"/>
            </w:tcBorders>
            <w:shd w:val="clear" w:color="auto" w:fill="auto"/>
            <w:vAlign w:val="center"/>
          </w:tcPr>
          <w:p w14:paraId="6992703D" w14:textId="77777777" w:rsidR="00EE4E82" w:rsidRPr="00ED2141" w:rsidRDefault="006971CD">
            <w:pPr>
              <w:spacing w:after="0" w:line="240" w:lineRule="auto"/>
              <w:rPr>
                <w:rFonts w:ascii="Times New Roman" w:eastAsia="Times New Roman" w:hAnsi="Times New Roman" w:cs="Times New Roman"/>
                <w:color w:val="000000"/>
              </w:rPr>
            </w:pPr>
            <w:r w:rsidRPr="00ED2141">
              <w:rPr>
                <w:rFonts w:ascii="Times New Roman" w:eastAsia="Times New Roman" w:hAnsi="Times New Roman" w:cs="Times New Roman"/>
                <w:color w:val="000000"/>
              </w:rPr>
              <w:t>Authorization letter from the Company for the person to sign the tender</w:t>
            </w:r>
          </w:p>
        </w:tc>
        <w:tc>
          <w:tcPr>
            <w:tcW w:w="1134" w:type="dxa"/>
            <w:tcBorders>
              <w:top w:val="nil"/>
              <w:left w:val="nil"/>
              <w:bottom w:val="single" w:sz="4" w:space="0" w:color="000000"/>
              <w:right w:val="single" w:sz="4" w:space="0" w:color="000000"/>
            </w:tcBorders>
            <w:shd w:val="clear" w:color="auto" w:fill="auto"/>
            <w:vAlign w:val="center"/>
          </w:tcPr>
          <w:p w14:paraId="31E8BA4A" w14:textId="77777777" w:rsidR="00EE4E82" w:rsidRPr="00ED2141" w:rsidRDefault="006971CD">
            <w:pPr>
              <w:spacing w:after="0" w:line="240" w:lineRule="auto"/>
              <w:rPr>
                <w:rFonts w:ascii="Times New Roman" w:eastAsia="Times New Roman" w:hAnsi="Times New Roman" w:cs="Times New Roman"/>
                <w:color w:val="000000"/>
              </w:rPr>
            </w:pPr>
            <w:r w:rsidRPr="00ED2141">
              <w:rPr>
                <w:rFonts w:ascii="Times New Roman" w:eastAsia="Times New Roman" w:hAnsi="Times New Roman" w:cs="Times New Roman"/>
                <w:color w:val="000000"/>
              </w:rPr>
              <w:t> </w:t>
            </w:r>
          </w:p>
        </w:tc>
        <w:tc>
          <w:tcPr>
            <w:tcW w:w="2268" w:type="dxa"/>
            <w:tcBorders>
              <w:top w:val="nil"/>
              <w:left w:val="nil"/>
              <w:bottom w:val="single" w:sz="4" w:space="0" w:color="000000"/>
              <w:right w:val="single" w:sz="8" w:space="0" w:color="000000"/>
            </w:tcBorders>
            <w:shd w:val="clear" w:color="auto" w:fill="auto"/>
            <w:vAlign w:val="center"/>
          </w:tcPr>
          <w:p w14:paraId="483F7276" w14:textId="77777777" w:rsidR="00EE4E82" w:rsidRPr="00ED2141" w:rsidRDefault="006971CD">
            <w:pPr>
              <w:spacing w:after="0" w:line="240" w:lineRule="auto"/>
              <w:rPr>
                <w:rFonts w:ascii="Times New Roman" w:eastAsia="Times New Roman" w:hAnsi="Times New Roman" w:cs="Times New Roman"/>
                <w:color w:val="000000"/>
              </w:rPr>
            </w:pPr>
            <w:r w:rsidRPr="00ED2141">
              <w:rPr>
                <w:rFonts w:ascii="Times New Roman" w:eastAsia="Times New Roman" w:hAnsi="Times New Roman" w:cs="Times New Roman"/>
                <w:color w:val="000000"/>
              </w:rPr>
              <w:t> </w:t>
            </w:r>
          </w:p>
        </w:tc>
      </w:tr>
      <w:tr w:rsidR="00EE4E82" w:rsidRPr="00ED2141" w14:paraId="55C8FA89" w14:textId="77777777" w:rsidTr="00AF7CAC">
        <w:trPr>
          <w:trHeight w:val="397"/>
        </w:trPr>
        <w:tc>
          <w:tcPr>
            <w:tcW w:w="950" w:type="dxa"/>
            <w:tcBorders>
              <w:top w:val="nil"/>
              <w:left w:val="single" w:sz="8" w:space="0" w:color="000000"/>
              <w:bottom w:val="single" w:sz="4" w:space="0" w:color="000000"/>
              <w:right w:val="single" w:sz="4" w:space="0" w:color="000000"/>
            </w:tcBorders>
            <w:shd w:val="clear" w:color="auto" w:fill="auto"/>
            <w:vAlign w:val="center"/>
          </w:tcPr>
          <w:p w14:paraId="1E8C02DB" w14:textId="77777777" w:rsidR="00EE4E82" w:rsidRPr="00ED2141" w:rsidRDefault="006971CD">
            <w:pPr>
              <w:spacing w:after="0" w:line="240" w:lineRule="auto"/>
              <w:jc w:val="center"/>
              <w:rPr>
                <w:rFonts w:ascii="Times New Roman" w:eastAsia="Times New Roman" w:hAnsi="Times New Roman" w:cs="Times New Roman"/>
                <w:b/>
                <w:color w:val="000000"/>
              </w:rPr>
            </w:pPr>
            <w:r w:rsidRPr="00ED2141">
              <w:rPr>
                <w:rFonts w:ascii="Times New Roman" w:eastAsia="Times New Roman" w:hAnsi="Times New Roman" w:cs="Times New Roman"/>
                <w:b/>
                <w:color w:val="000000"/>
              </w:rPr>
              <w:t>4</w:t>
            </w:r>
          </w:p>
        </w:tc>
        <w:tc>
          <w:tcPr>
            <w:tcW w:w="4852" w:type="dxa"/>
            <w:tcBorders>
              <w:top w:val="nil"/>
              <w:left w:val="nil"/>
              <w:bottom w:val="single" w:sz="4" w:space="0" w:color="000000"/>
              <w:right w:val="single" w:sz="4" w:space="0" w:color="000000"/>
            </w:tcBorders>
            <w:shd w:val="clear" w:color="auto" w:fill="auto"/>
            <w:vAlign w:val="center"/>
          </w:tcPr>
          <w:p w14:paraId="7C565536" w14:textId="77777777" w:rsidR="00EE4E82" w:rsidRPr="00ED2141" w:rsidRDefault="006971CD">
            <w:pPr>
              <w:spacing w:after="0" w:line="240" w:lineRule="auto"/>
              <w:rPr>
                <w:rFonts w:ascii="Times New Roman" w:eastAsia="Times New Roman" w:hAnsi="Times New Roman" w:cs="Times New Roman"/>
                <w:color w:val="000000"/>
              </w:rPr>
            </w:pPr>
            <w:r w:rsidRPr="00ED2141">
              <w:rPr>
                <w:rFonts w:ascii="Times New Roman" w:eastAsia="Times New Roman" w:hAnsi="Times New Roman" w:cs="Times New Roman"/>
                <w:color w:val="000000"/>
              </w:rPr>
              <w:t xml:space="preserve">Details of the Tenderer </w:t>
            </w:r>
            <w:r w:rsidRPr="00ED2141">
              <w:rPr>
                <w:rFonts w:ascii="Times New Roman" w:eastAsia="Times New Roman" w:hAnsi="Times New Roman" w:cs="Times New Roman"/>
                <w:b/>
                <w:color w:val="000000"/>
              </w:rPr>
              <w:t>(as per Annexure-III)</w:t>
            </w:r>
          </w:p>
        </w:tc>
        <w:tc>
          <w:tcPr>
            <w:tcW w:w="1134" w:type="dxa"/>
            <w:tcBorders>
              <w:top w:val="nil"/>
              <w:left w:val="nil"/>
              <w:bottom w:val="single" w:sz="4" w:space="0" w:color="000000"/>
              <w:right w:val="single" w:sz="4" w:space="0" w:color="000000"/>
            </w:tcBorders>
            <w:shd w:val="clear" w:color="auto" w:fill="auto"/>
            <w:vAlign w:val="center"/>
          </w:tcPr>
          <w:p w14:paraId="170FE7AA" w14:textId="77777777" w:rsidR="00EE4E82" w:rsidRPr="00ED2141" w:rsidRDefault="006971CD">
            <w:pPr>
              <w:spacing w:after="0" w:line="240" w:lineRule="auto"/>
              <w:rPr>
                <w:rFonts w:ascii="Times New Roman" w:eastAsia="Times New Roman" w:hAnsi="Times New Roman" w:cs="Times New Roman"/>
                <w:color w:val="000000"/>
              </w:rPr>
            </w:pPr>
            <w:r w:rsidRPr="00ED2141">
              <w:rPr>
                <w:rFonts w:ascii="Times New Roman" w:eastAsia="Times New Roman" w:hAnsi="Times New Roman" w:cs="Times New Roman"/>
                <w:color w:val="000000"/>
              </w:rPr>
              <w:t> </w:t>
            </w:r>
          </w:p>
        </w:tc>
        <w:tc>
          <w:tcPr>
            <w:tcW w:w="2268" w:type="dxa"/>
            <w:tcBorders>
              <w:top w:val="nil"/>
              <w:left w:val="nil"/>
              <w:bottom w:val="single" w:sz="4" w:space="0" w:color="000000"/>
              <w:right w:val="single" w:sz="8" w:space="0" w:color="000000"/>
            </w:tcBorders>
            <w:shd w:val="clear" w:color="auto" w:fill="auto"/>
            <w:vAlign w:val="center"/>
          </w:tcPr>
          <w:p w14:paraId="58371FBA" w14:textId="77777777" w:rsidR="00EE4E82" w:rsidRPr="00ED2141" w:rsidRDefault="006971CD">
            <w:pPr>
              <w:spacing w:after="0" w:line="240" w:lineRule="auto"/>
              <w:rPr>
                <w:rFonts w:ascii="Times New Roman" w:eastAsia="Times New Roman" w:hAnsi="Times New Roman" w:cs="Times New Roman"/>
                <w:color w:val="000000"/>
              </w:rPr>
            </w:pPr>
            <w:r w:rsidRPr="00ED2141">
              <w:rPr>
                <w:rFonts w:ascii="Times New Roman" w:eastAsia="Times New Roman" w:hAnsi="Times New Roman" w:cs="Times New Roman"/>
                <w:color w:val="000000"/>
              </w:rPr>
              <w:t> </w:t>
            </w:r>
          </w:p>
        </w:tc>
      </w:tr>
      <w:tr w:rsidR="00EE4E82" w:rsidRPr="00ED2141" w14:paraId="082C358E" w14:textId="77777777" w:rsidTr="00AF7CAC">
        <w:trPr>
          <w:trHeight w:val="397"/>
        </w:trPr>
        <w:tc>
          <w:tcPr>
            <w:tcW w:w="950" w:type="dxa"/>
            <w:tcBorders>
              <w:top w:val="nil"/>
              <w:left w:val="single" w:sz="8" w:space="0" w:color="000000"/>
              <w:bottom w:val="single" w:sz="4" w:space="0" w:color="000000"/>
              <w:right w:val="single" w:sz="4" w:space="0" w:color="000000"/>
            </w:tcBorders>
            <w:shd w:val="clear" w:color="auto" w:fill="auto"/>
            <w:vAlign w:val="center"/>
          </w:tcPr>
          <w:p w14:paraId="1A403D0D" w14:textId="77777777" w:rsidR="00EE4E82" w:rsidRPr="00ED2141" w:rsidRDefault="006971CD">
            <w:pPr>
              <w:spacing w:after="0" w:line="240" w:lineRule="auto"/>
              <w:jc w:val="center"/>
              <w:rPr>
                <w:rFonts w:ascii="Times New Roman" w:eastAsia="Times New Roman" w:hAnsi="Times New Roman" w:cs="Times New Roman"/>
                <w:b/>
                <w:color w:val="000000"/>
              </w:rPr>
            </w:pPr>
            <w:r w:rsidRPr="00ED2141">
              <w:rPr>
                <w:rFonts w:ascii="Times New Roman" w:eastAsia="Times New Roman" w:hAnsi="Times New Roman" w:cs="Times New Roman"/>
                <w:b/>
                <w:color w:val="000000"/>
              </w:rPr>
              <w:t>5</w:t>
            </w:r>
          </w:p>
        </w:tc>
        <w:tc>
          <w:tcPr>
            <w:tcW w:w="4852" w:type="dxa"/>
            <w:tcBorders>
              <w:top w:val="nil"/>
              <w:left w:val="nil"/>
              <w:bottom w:val="single" w:sz="4" w:space="0" w:color="000000"/>
              <w:right w:val="single" w:sz="4" w:space="0" w:color="000000"/>
            </w:tcBorders>
            <w:shd w:val="clear" w:color="auto" w:fill="auto"/>
            <w:vAlign w:val="center"/>
          </w:tcPr>
          <w:p w14:paraId="2D72E90D" w14:textId="4D7B568E" w:rsidR="00EE4E82" w:rsidRPr="00ED2141" w:rsidRDefault="006971CD">
            <w:pPr>
              <w:spacing w:after="0" w:line="240" w:lineRule="auto"/>
              <w:rPr>
                <w:rFonts w:ascii="Times New Roman" w:eastAsia="Times New Roman" w:hAnsi="Times New Roman" w:cs="Times New Roman"/>
                <w:color w:val="000000"/>
              </w:rPr>
            </w:pPr>
            <w:r w:rsidRPr="00ED2141">
              <w:rPr>
                <w:rFonts w:ascii="Times New Roman" w:eastAsia="Times New Roman" w:hAnsi="Times New Roman" w:cs="Times New Roman"/>
                <w:color w:val="000000"/>
              </w:rPr>
              <w:t>Average annual turnover statement duly certified by a Chartered Accountant (as per Annexure-IV)</w:t>
            </w:r>
            <w:r w:rsidR="00B8344E" w:rsidRPr="00ED2141">
              <w:rPr>
                <w:rFonts w:ascii="Times New Roman" w:eastAsia="Times New Roman" w:hAnsi="Times New Roman" w:cs="Times New Roman"/>
                <w:color w:val="000000"/>
              </w:rPr>
              <w:t xml:space="preserve"> with UDIN</w:t>
            </w:r>
          </w:p>
        </w:tc>
        <w:tc>
          <w:tcPr>
            <w:tcW w:w="1134" w:type="dxa"/>
            <w:tcBorders>
              <w:top w:val="nil"/>
              <w:left w:val="nil"/>
              <w:bottom w:val="single" w:sz="4" w:space="0" w:color="000000"/>
              <w:right w:val="single" w:sz="4" w:space="0" w:color="000000"/>
            </w:tcBorders>
            <w:shd w:val="clear" w:color="auto" w:fill="auto"/>
            <w:vAlign w:val="center"/>
          </w:tcPr>
          <w:p w14:paraId="2C635C95" w14:textId="77777777" w:rsidR="00EE4E82" w:rsidRPr="00ED2141" w:rsidRDefault="006971CD">
            <w:pPr>
              <w:spacing w:after="0" w:line="240" w:lineRule="auto"/>
              <w:rPr>
                <w:rFonts w:ascii="Times New Roman" w:eastAsia="Times New Roman" w:hAnsi="Times New Roman" w:cs="Times New Roman"/>
                <w:color w:val="000000"/>
              </w:rPr>
            </w:pPr>
            <w:r w:rsidRPr="00ED2141">
              <w:rPr>
                <w:rFonts w:ascii="Times New Roman" w:eastAsia="Times New Roman" w:hAnsi="Times New Roman" w:cs="Times New Roman"/>
                <w:color w:val="000000"/>
              </w:rPr>
              <w:t> </w:t>
            </w:r>
          </w:p>
        </w:tc>
        <w:tc>
          <w:tcPr>
            <w:tcW w:w="2268" w:type="dxa"/>
            <w:tcBorders>
              <w:top w:val="nil"/>
              <w:left w:val="nil"/>
              <w:bottom w:val="single" w:sz="4" w:space="0" w:color="000000"/>
              <w:right w:val="single" w:sz="8" w:space="0" w:color="000000"/>
            </w:tcBorders>
            <w:shd w:val="clear" w:color="auto" w:fill="auto"/>
            <w:vAlign w:val="center"/>
          </w:tcPr>
          <w:p w14:paraId="7AE39731" w14:textId="77777777" w:rsidR="00EE4E82" w:rsidRPr="00ED2141" w:rsidRDefault="006971CD">
            <w:pPr>
              <w:spacing w:after="0" w:line="240" w:lineRule="auto"/>
              <w:rPr>
                <w:rFonts w:ascii="Times New Roman" w:eastAsia="Times New Roman" w:hAnsi="Times New Roman" w:cs="Times New Roman"/>
                <w:color w:val="000000"/>
              </w:rPr>
            </w:pPr>
            <w:r w:rsidRPr="00ED2141">
              <w:rPr>
                <w:rFonts w:ascii="Times New Roman" w:eastAsia="Times New Roman" w:hAnsi="Times New Roman" w:cs="Times New Roman"/>
                <w:color w:val="000000"/>
              </w:rPr>
              <w:t> </w:t>
            </w:r>
          </w:p>
        </w:tc>
      </w:tr>
      <w:tr w:rsidR="00EE4E82" w:rsidRPr="00ED2141" w14:paraId="739FA344" w14:textId="77777777" w:rsidTr="00AF7CAC">
        <w:trPr>
          <w:trHeight w:val="397"/>
        </w:trPr>
        <w:tc>
          <w:tcPr>
            <w:tcW w:w="950" w:type="dxa"/>
            <w:tcBorders>
              <w:top w:val="nil"/>
              <w:left w:val="single" w:sz="8" w:space="0" w:color="000000"/>
              <w:bottom w:val="single" w:sz="4" w:space="0" w:color="000000"/>
              <w:right w:val="single" w:sz="4" w:space="0" w:color="000000"/>
            </w:tcBorders>
            <w:shd w:val="clear" w:color="auto" w:fill="auto"/>
            <w:vAlign w:val="center"/>
          </w:tcPr>
          <w:p w14:paraId="230F3AB7" w14:textId="77777777" w:rsidR="00EE4E82" w:rsidRPr="00ED2141" w:rsidRDefault="006971CD">
            <w:pPr>
              <w:spacing w:after="0" w:line="240" w:lineRule="auto"/>
              <w:jc w:val="center"/>
              <w:rPr>
                <w:rFonts w:ascii="Times New Roman" w:eastAsia="Times New Roman" w:hAnsi="Times New Roman" w:cs="Times New Roman"/>
                <w:b/>
                <w:color w:val="000000"/>
              </w:rPr>
            </w:pPr>
            <w:r w:rsidRPr="00ED2141">
              <w:rPr>
                <w:rFonts w:ascii="Times New Roman" w:eastAsia="Times New Roman" w:hAnsi="Times New Roman" w:cs="Times New Roman"/>
                <w:b/>
                <w:color w:val="000000"/>
              </w:rPr>
              <w:t>6</w:t>
            </w:r>
          </w:p>
        </w:tc>
        <w:tc>
          <w:tcPr>
            <w:tcW w:w="4852" w:type="dxa"/>
            <w:tcBorders>
              <w:top w:val="nil"/>
              <w:left w:val="nil"/>
              <w:bottom w:val="single" w:sz="4" w:space="0" w:color="000000"/>
              <w:right w:val="single" w:sz="4" w:space="0" w:color="000000"/>
            </w:tcBorders>
            <w:shd w:val="clear" w:color="auto" w:fill="auto"/>
            <w:vAlign w:val="center"/>
          </w:tcPr>
          <w:p w14:paraId="1A4C45D1" w14:textId="4C8C234C" w:rsidR="00EE4E82" w:rsidRPr="00ED2141" w:rsidRDefault="006971CD">
            <w:pPr>
              <w:spacing w:after="0" w:line="240" w:lineRule="auto"/>
              <w:rPr>
                <w:rFonts w:ascii="Times New Roman" w:eastAsia="Times New Roman" w:hAnsi="Times New Roman" w:cs="Times New Roman"/>
                <w:color w:val="000000"/>
              </w:rPr>
            </w:pPr>
            <w:r w:rsidRPr="00ED2141">
              <w:rPr>
                <w:rFonts w:ascii="Times New Roman" w:eastAsia="Times New Roman" w:hAnsi="Times New Roman" w:cs="Times New Roman"/>
                <w:color w:val="000000"/>
              </w:rPr>
              <w:t xml:space="preserve">List of Similar Work Orders executed in the last </w:t>
            </w:r>
            <w:r w:rsidR="00547716">
              <w:rPr>
                <w:rFonts w:ascii="Times New Roman" w:eastAsia="Times New Roman" w:hAnsi="Times New Roman" w:cs="Times New Roman"/>
                <w:color w:val="000000"/>
              </w:rPr>
              <w:t>2</w:t>
            </w:r>
            <w:r w:rsidRPr="00ED2141">
              <w:rPr>
                <w:rFonts w:ascii="Times New Roman" w:eastAsia="Times New Roman" w:hAnsi="Times New Roman" w:cs="Times New Roman"/>
                <w:color w:val="000000"/>
              </w:rPr>
              <w:t xml:space="preserve"> years (as per Annexure-V)</w:t>
            </w:r>
          </w:p>
        </w:tc>
        <w:tc>
          <w:tcPr>
            <w:tcW w:w="1134" w:type="dxa"/>
            <w:tcBorders>
              <w:top w:val="nil"/>
              <w:left w:val="nil"/>
              <w:bottom w:val="single" w:sz="4" w:space="0" w:color="000000"/>
              <w:right w:val="single" w:sz="4" w:space="0" w:color="000000"/>
            </w:tcBorders>
            <w:shd w:val="clear" w:color="auto" w:fill="auto"/>
            <w:vAlign w:val="center"/>
          </w:tcPr>
          <w:p w14:paraId="7B1F1367" w14:textId="77777777" w:rsidR="00EE4E82" w:rsidRPr="00ED2141" w:rsidRDefault="006971CD">
            <w:pPr>
              <w:spacing w:after="0" w:line="240" w:lineRule="auto"/>
              <w:rPr>
                <w:rFonts w:ascii="Times New Roman" w:eastAsia="Times New Roman" w:hAnsi="Times New Roman" w:cs="Times New Roman"/>
                <w:color w:val="000000"/>
              </w:rPr>
            </w:pPr>
            <w:r w:rsidRPr="00ED2141">
              <w:rPr>
                <w:rFonts w:ascii="Times New Roman" w:eastAsia="Times New Roman" w:hAnsi="Times New Roman" w:cs="Times New Roman"/>
                <w:color w:val="000000"/>
              </w:rPr>
              <w:t> </w:t>
            </w:r>
          </w:p>
        </w:tc>
        <w:tc>
          <w:tcPr>
            <w:tcW w:w="2268" w:type="dxa"/>
            <w:tcBorders>
              <w:top w:val="nil"/>
              <w:left w:val="nil"/>
              <w:bottom w:val="single" w:sz="4" w:space="0" w:color="000000"/>
              <w:right w:val="single" w:sz="8" w:space="0" w:color="000000"/>
            </w:tcBorders>
            <w:shd w:val="clear" w:color="auto" w:fill="auto"/>
            <w:vAlign w:val="center"/>
          </w:tcPr>
          <w:p w14:paraId="72384443" w14:textId="77777777" w:rsidR="00EE4E82" w:rsidRPr="00ED2141" w:rsidRDefault="006971CD">
            <w:pPr>
              <w:spacing w:after="0" w:line="240" w:lineRule="auto"/>
              <w:rPr>
                <w:rFonts w:ascii="Times New Roman" w:eastAsia="Times New Roman" w:hAnsi="Times New Roman" w:cs="Times New Roman"/>
                <w:color w:val="000000"/>
              </w:rPr>
            </w:pPr>
            <w:r w:rsidRPr="00ED2141">
              <w:rPr>
                <w:rFonts w:ascii="Times New Roman" w:eastAsia="Times New Roman" w:hAnsi="Times New Roman" w:cs="Times New Roman"/>
                <w:color w:val="000000"/>
              </w:rPr>
              <w:t> </w:t>
            </w:r>
          </w:p>
        </w:tc>
      </w:tr>
      <w:tr w:rsidR="00EE4E82" w:rsidRPr="00ED2141" w14:paraId="1E2D7551" w14:textId="77777777" w:rsidTr="00AF7CAC">
        <w:trPr>
          <w:trHeight w:val="397"/>
        </w:trPr>
        <w:tc>
          <w:tcPr>
            <w:tcW w:w="950" w:type="dxa"/>
            <w:tcBorders>
              <w:top w:val="nil"/>
              <w:left w:val="single" w:sz="8" w:space="0" w:color="000000"/>
              <w:bottom w:val="single" w:sz="4" w:space="0" w:color="000000"/>
              <w:right w:val="single" w:sz="4" w:space="0" w:color="000000"/>
            </w:tcBorders>
            <w:shd w:val="clear" w:color="auto" w:fill="auto"/>
            <w:vAlign w:val="center"/>
          </w:tcPr>
          <w:p w14:paraId="4E475B51" w14:textId="77777777" w:rsidR="00EE4E82" w:rsidRPr="00ED2141" w:rsidRDefault="006971CD">
            <w:pPr>
              <w:spacing w:after="0" w:line="240" w:lineRule="auto"/>
              <w:jc w:val="center"/>
              <w:rPr>
                <w:rFonts w:ascii="Times New Roman" w:eastAsia="Times New Roman" w:hAnsi="Times New Roman" w:cs="Times New Roman"/>
                <w:b/>
                <w:color w:val="000000"/>
              </w:rPr>
            </w:pPr>
            <w:r w:rsidRPr="00ED2141">
              <w:rPr>
                <w:rFonts w:ascii="Times New Roman" w:eastAsia="Times New Roman" w:hAnsi="Times New Roman" w:cs="Times New Roman"/>
                <w:b/>
                <w:color w:val="000000"/>
              </w:rPr>
              <w:t>7</w:t>
            </w:r>
          </w:p>
        </w:tc>
        <w:tc>
          <w:tcPr>
            <w:tcW w:w="4852" w:type="dxa"/>
            <w:tcBorders>
              <w:top w:val="nil"/>
              <w:left w:val="nil"/>
              <w:bottom w:val="single" w:sz="4" w:space="0" w:color="000000"/>
              <w:right w:val="single" w:sz="4" w:space="0" w:color="000000"/>
            </w:tcBorders>
            <w:shd w:val="clear" w:color="auto" w:fill="auto"/>
            <w:vAlign w:val="center"/>
          </w:tcPr>
          <w:p w14:paraId="228716C2" w14:textId="77777777" w:rsidR="00EE4E82" w:rsidRPr="00ED2141" w:rsidRDefault="006971CD">
            <w:pPr>
              <w:spacing w:after="0" w:line="240" w:lineRule="auto"/>
              <w:rPr>
                <w:rFonts w:ascii="Times New Roman" w:eastAsia="Times New Roman" w:hAnsi="Times New Roman" w:cs="Times New Roman"/>
                <w:color w:val="000000"/>
              </w:rPr>
            </w:pPr>
            <w:r w:rsidRPr="00ED2141">
              <w:rPr>
                <w:rFonts w:ascii="Times New Roman" w:eastAsia="Times New Roman" w:hAnsi="Times New Roman" w:cs="Times New Roman"/>
                <w:color w:val="000000"/>
              </w:rPr>
              <w:t xml:space="preserve">Declaration for not having blacklisted by any other Govt. agencies </w:t>
            </w:r>
            <w:r w:rsidRPr="00ED2141">
              <w:rPr>
                <w:rFonts w:ascii="Times New Roman" w:eastAsia="Times New Roman" w:hAnsi="Times New Roman" w:cs="Times New Roman"/>
                <w:b/>
                <w:color w:val="000000"/>
              </w:rPr>
              <w:t>(as per Annexure-</w:t>
            </w:r>
            <w:r w:rsidRPr="00ED2141">
              <w:rPr>
                <w:rFonts w:ascii="Times New Roman" w:eastAsia="Times New Roman" w:hAnsi="Times New Roman" w:cs="Times New Roman"/>
                <w:color w:val="000000"/>
              </w:rPr>
              <w:t xml:space="preserve"> VI)</w:t>
            </w:r>
          </w:p>
        </w:tc>
        <w:tc>
          <w:tcPr>
            <w:tcW w:w="1134" w:type="dxa"/>
            <w:tcBorders>
              <w:top w:val="nil"/>
              <w:left w:val="nil"/>
              <w:bottom w:val="single" w:sz="4" w:space="0" w:color="000000"/>
              <w:right w:val="single" w:sz="4" w:space="0" w:color="000000"/>
            </w:tcBorders>
            <w:shd w:val="clear" w:color="auto" w:fill="auto"/>
            <w:vAlign w:val="center"/>
          </w:tcPr>
          <w:p w14:paraId="3380CC45" w14:textId="77777777" w:rsidR="00EE4E82" w:rsidRPr="00ED2141" w:rsidRDefault="006971CD">
            <w:pPr>
              <w:spacing w:after="0" w:line="240" w:lineRule="auto"/>
              <w:rPr>
                <w:rFonts w:ascii="Times New Roman" w:eastAsia="Times New Roman" w:hAnsi="Times New Roman" w:cs="Times New Roman"/>
                <w:color w:val="000000"/>
              </w:rPr>
            </w:pPr>
            <w:r w:rsidRPr="00ED2141">
              <w:rPr>
                <w:rFonts w:ascii="Times New Roman" w:eastAsia="Times New Roman" w:hAnsi="Times New Roman" w:cs="Times New Roman"/>
                <w:color w:val="000000"/>
              </w:rPr>
              <w:t> </w:t>
            </w:r>
          </w:p>
        </w:tc>
        <w:tc>
          <w:tcPr>
            <w:tcW w:w="2268" w:type="dxa"/>
            <w:tcBorders>
              <w:top w:val="nil"/>
              <w:left w:val="nil"/>
              <w:bottom w:val="single" w:sz="4" w:space="0" w:color="000000"/>
              <w:right w:val="single" w:sz="8" w:space="0" w:color="000000"/>
            </w:tcBorders>
            <w:shd w:val="clear" w:color="auto" w:fill="auto"/>
            <w:vAlign w:val="center"/>
          </w:tcPr>
          <w:p w14:paraId="6F294AF4" w14:textId="77777777" w:rsidR="00EE4E82" w:rsidRPr="00ED2141" w:rsidRDefault="006971CD">
            <w:pPr>
              <w:spacing w:after="0" w:line="240" w:lineRule="auto"/>
              <w:rPr>
                <w:rFonts w:ascii="Times New Roman" w:eastAsia="Times New Roman" w:hAnsi="Times New Roman" w:cs="Times New Roman"/>
                <w:color w:val="000000"/>
              </w:rPr>
            </w:pPr>
            <w:r w:rsidRPr="00ED2141">
              <w:rPr>
                <w:rFonts w:ascii="Times New Roman" w:eastAsia="Times New Roman" w:hAnsi="Times New Roman" w:cs="Times New Roman"/>
                <w:color w:val="000000"/>
              </w:rPr>
              <w:t> </w:t>
            </w:r>
          </w:p>
        </w:tc>
      </w:tr>
      <w:tr w:rsidR="00EE4E82" w:rsidRPr="00ED2141" w14:paraId="69C486E2" w14:textId="77777777" w:rsidTr="00AF7CAC">
        <w:trPr>
          <w:trHeight w:val="397"/>
        </w:trPr>
        <w:tc>
          <w:tcPr>
            <w:tcW w:w="950" w:type="dxa"/>
            <w:tcBorders>
              <w:top w:val="nil"/>
              <w:left w:val="single" w:sz="8" w:space="0" w:color="000000"/>
              <w:bottom w:val="single" w:sz="4" w:space="0" w:color="000000"/>
              <w:right w:val="single" w:sz="4" w:space="0" w:color="000000"/>
            </w:tcBorders>
            <w:shd w:val="clear" w:color="auto" w:fill="auto"/>
            <w:vAlign w:val="center"/>
          </w:tcPr>
          <w:p w14:paraId="50FA75DF" w14:textId="77777777" w:rsidR="00EE4E82" w:rsidRPr="00ED2141" w:rsidRDefault="006971CD">
            <w:pPr>
              <w:spacing w:after="0" w:line="240" w:lineRule="auto"/>
              <w:jc w:val="center"/>
              <w:rPr>
                <w:rFonts w:ascii="Times New Roman" w:eastAsia="Times New Roman" w:hAnsi="Times New Roman" w:cs="Times New Roman"/>
                <w:b/>
                <w:color w:val="000000"/>
              </w:rPr>
            </w:pPr>
            <w:r w:rsidRPr="00ED2141">
              <w:rPr>
                <w:rFonts w:ascii="Times New Roman" w:eastAsia="Times New Roman" w:hAnsi="Times New Roman" w:cs="Times New Roman"/>
                <w:b/>
                <w:color w:val="000000"/>
              </w:rPr>
              <w:t>8</w:t>
            </w:r>
          </w:p>
        </w:tc>
        <w:tc>
          <w:tcPr>
            <w:tcW w:w="4852" w:type="dxa"/>
            <w:tcBorders>
              <w:top w:val="nil"/>
              <w:left w:val="nil"/>
              <w:bottom w:val="single" w:sz="4" w:space="0" w:color="000000"/>
              <w:right w:val="single" w:sz="4" w:space="0" w:color="000000"/>
            </w:tcBorders>
            <w:shd w:val="clear" w:color="auto" w:fill="auto"/>
            <w:vAlign w:val="center"/>
          </w:tcPr>
          <w:p w14:paraId="3388D6DC" w14:textId="77777777" w:rsidR="00EE4E82" w:rsidRPr="00ED2141" w:rsidRDefault="006971CD">
            <w:pPr>
              <w:spacing w:after="0" w:line="240" w:lineRule="auto"/>
              <w:rPr>
                <w:rFonts w:ascii="Times New Roman" w:eastAsia="Times New Roman" w:hAnsi="Times New Roman" w:cs="Times New Roman"/>
                <w:color w:val="000000"/>
              </w:rPr>
            </w:pPr>
            <w:r w:rsidRPr="00ED2141">
              <w:rPr>
                <w:rFonts w:ascii="Times New Roman" w:eastAsia="Times New Roman" w:hAnsi="Times New Roman" w:cs="Times New Roman"/>
                <w:color w:val="000000"/>
              </w:rPr>
              <w:t>Singed Undertaking As per Annexure VII</w:t>
            </w:r>
          </w:p>
        </w:tc>
        <w:tc>
          <w:tcPr>
            <w:tcW w:w="1134" w:type="dxa"/>
            <w:tcBorders>
              <w:top w:val="nil"/>
              <w:left w:val="nil"/>
              <w:bottom w:val="single" w:sz="4" w:space="0" w:color="000000"/>
              <w:right w:val="single" w:sz="4" w:space="0" w:color="000000"/>
            </w:tcBorders>
            <w:shd w:val="clear" w:color="auto" w:fill="auto"/>
            <w:vAlign w:val="center"/>
          </w:tcPr>
          <w:p w14:paraId="23A79083" w14:textId="77777777" w:rsidR="00EE4E82" w:rsidRPr="00ED2141" w:rsidRDefault="006971CD">
            <w:pPr>
              <w:spacing w:after="0" w:line="240" w:lineRule="auto"/>
              <w:rPr>
                <w:rFonts w:ascii="Times New Roman" w:eastAsia="Times New Roman" w:hAnsi="Times New Roman" w:cs="Times New Roman"/>
                <w:color w:val="000000"/>
              </w:rPr>
            </w:pPr>
            <w:r w:rsidRPr="00ED2141">
              <w:rPr>
                <w:rFonts w:ascii="Times New Roman" w:eastAsia="Times New Roman" w:hAnsi="Times New Roman" w:cs="Times New Roman"/>
                <w:color w:val="000000"/>
              </w:rPr>
              <w:t> </w:t>
            </w:r>
          </w:p>
        </w:tc>
        <w:tc>
          <w:tcPr>
            <w:tcW w:w="2268" w:type="dxa"/>
            <w:tcBorders>
              <w:top w:val="nil"/>
              <w:left w:val="nil"/>
              <w:bottom w:val="single" w:sz="4" w:space="0" w:color="000000"/>
              <w:right w:val="single" w:sz="8" w:space="0" w:color="000000"/>
            </w:tcBorders>
            <w:shd w:val="clear" w:color="auto" w:fill="auto"/>
            <w:vAlign w:val="center"/>
          </w:tcPr>
          <w:p w14:paraId="6E5FBC37" w14:textId="77777777" w:rsidR="00EE4E82" w:rsidRPr="00ED2141" w:rsidRDefault="006971CD">
            <w:pPr>
              <w:spacing w:after="0" w:line="240" w:lineRule="auto"/>
              <w:rPr>
                <w:rFonts w:ascii="Times New Roman" w:eastAsia="Times New Roman" w:hAnsi="Times New Roman" w:cs="Times New Roman"/>
                <w:color w:val="000000"/>
              </w:rPr>
            </w:pPr>
            <w:r w:rsidRPr="00ED2141">
              <w:rPr>
                <w:rFonts w:ascii="Times New Roman" w:eastAsia="Times New Roman" w:hAnsi="Times New Roman" w:cs="Times New Roman"/>
                <w:color w:val="000000"/>
              </w:rPr>
              <w:t> </w:t>
            </w:r>
          </w:p>
        </w:tc>
      </w:tr>
      <w:tr w:rsidR="00EE4E82" w:rsidRPr="00ED2141" w14:paraId="0DC9BE01" w14:textId="77777777" w:rsidTr="00AF7CAC">
        <w:trPr>
          <w:trHeight w:val="397"/>
        </w:trPr>
        <w:tc>
          <w:tcPr>
            <w:tcW w:w="950" w:type="dxa"/>
            <w:tcBorders>
              <w:top w:val="nil"/>
              <w:left w:val="single" w:sz="8" w:space="0" w:color="000000"/>
              <w:bottom w:val="single" w:sz="4" w:space="0" w:color="000000"/>
              <w:right w:val="single" w:sz="4" w:space="0" w:color="000000"/>
            </w:tcBorders>
            <w:shd w:val="clear" w:color="auto" w:fill="auto"/>
            <w:vAlign w:val="center"/>
          </w:tcPr>
          <w:p w14:paraId="33778483" w14:textId="77777777" w:rsidR="00EE4E82" w:rsidRPr="00ED2141" w:rsidRDefault="006971CD">
            <w:pPr>
              <w:spacing w:after="0" w:line="240" w:lineRule="auto"/>
              <w:jc w:val="center"/>
              <w:rPr>
                <w:rFonts w:ascii="Times New Roman" w:eastAsia="Times New Roman" w:hAnsi="Times New Roman" w:cs="Times New Roman"/>
                <w:b/>
                <w:color w:val="000000"/>
              </w:rPr>
            </w:pPr>
            <w:r w:rsidRPr="00ED2141">
              <w:rPr>
                <w:rFonts w:ascii="Times New Roman" w:eastAsia="Times New Roman" w:hAnsi="Times New Roman" w:cs="Times New Roman"/>
                <w:b/>
                <w:color w:val="000000"/>
              </w:rPr>
              <w:t>9</w:t>
            </w:r>
          </w:p>
        </w:tc>
        <w:tc>
          <w:tcPr>
            <w:tcW w:w="4852" w:type="dxa"/>
            <w:tcBorders>
              <w:top w:val="nil"/>
              <w:left w:val="nil"/>
              <w:bottom w:val="single" w:sz="4" w:space="0" w:color="000000"/>
              <w:right w:val="single" w:sz="4" w:space="0" w:color="000000"/>
            </w:tcBorders>
            <w:shd w:val="clear" w:color="auto" w:fill="auto"/>
            <w:vAlign w:val="center"/>
          </w:tcPr>
          <w:p w14:paraId="0B236B76" w14:textId="77777777" w:rsidR="00EE4E82" w:rsidRPr="00ED2141" w:rsidRDefault="006971CD">
            <w:pPr>
              <w:spacing w:after="0" w:line="240" w:lineRule="auto"/>
              <w:rPr>
                <w:rFonts w:ascii="Times New Roman" w:eastAsia="Times New Roman" w:hAnsi="Times New Roman" w:cs="Times New Roman"/>
                <w:color w:val="000000"/>
              </w:rPr>
            </w:pPr>
            <w:r w:rsidRPr="00ED2141">
              <w:rPr>
                <w:rFonts w:ascii="Times New Roman" w:eastAsia="Times New Roman" w:hAnsi="Times New Roman" w:cs="Times New Roman"/>
                <w:color w:val="000000"/>
              </w:rPr>
              <w:t>The copy of certificate of incorporation/registration</w:t>
            </w:r>
          </w:p>
        </w:tc>
        <w:tc>
          <w:tcPr>
            <w:tcW w:w="1134" w:type="dxa"/>
            <w:tcBorders>
              <w:top w:val="nil"/>
              <w:left w:val="nil"/>
              <w:bottom w:val="single" w:sz="4" w:space="0" w:color="000000"/>
              <w:right w:val="single" w:sz="4" w:space="0" w:color="000000"/>
            </w:tcBorders>
            <w:shd w:val="clear" w:color="auto" w:fill="auto"/>
            <w:vAlign w:val="center"/>
          </w:tcPr>
          <w:p w14:paraId="68DE477C" w14:textId="77777777" w:rsidR="00EE4E82" w:rsidRPr="00ED2141" w:rsidRDefault="006971CD">
            <w:pPr>
              <w:spacing w:after="0" w:line="240" w:lineRule="auto"/>
              <w:rPr>
                <w:rFonts w:ascii="Times New Roman" w:eastAsia="Times New Roman" w:hAnsi="Times New Roman" w:cs="Times New Roman"/>
                <w:color w:val="000000"/>
              </w:rPr>
            </w:pPr>
            <w:r w:rsidRPr="00ED2141">
              <w:rPr>
                <w:rFonts w:ascii="Times New Roman" w:eastAsia="Times New Roman" w:hAnsi="Times New Roman" w:cs="Times New Roman"/>
                <w:color w:val="000000"/>
              </w:rPr>
              <w:t> </w:t>
            </w:r>
          </w:p>
        </w:tc>
        <w:tc>
          <w:tcPr>
            <w:tcW w:w="2268" w:type="dxa"/>
            <w:tcBorders>
              <w:top w:val="nil"/>
              <w:left w:val="nil"/>
              <w:bottom w:val="single" w:sz="4" w:space="0" w:color="000000"/>
              <w:right w:val="single" w:sz="8" w:space="0" w:color="000000"/>
            </w:tcBorders>
            <w:shd w:val="clear" w:color="auto" w:fill="auto"/>
            <w:vAlign w:val="center"/>
          </w:tcPr>
          <w:p w14:paraId="32695409" w14:textId="77777777" w:rsidR="00EE4E82" w:rsidRPr="00ED2141" w:rsidRDefault="006971CD">
            <w:pPr>
              <w:spacing w:after="0" w:line="240" w:lineRule="auto"/>
              <w:rPr>
                <w:rFonts w:ascii="Times New Roman" w:eastAsia="Times New Roman" w:hAnsi="Times New Roman" w:cs="Times New Roman"/>
                <w:color w:val="000000"/>
              </w:rPr>
            </w:pPr>
            <w:r w:rsidRPr="00ED2141">
              <w:rPr>
                <w:rFonts w:ascii="Times New Roman" w:eastAsia="Times New Roman" w:hAnsi="Times New Roman" w:cs="Times New Roman"/>
                <w:color w:val="000000"/>
              </w:rPr>
              <w:t> </w:t>
            </w:r>
          </w:p>
        </w:tc>
      </w:tr>
      <w:tr w:rsidR="00EE4E82" w:rsidRPr="00ED2141" w14:paraId="595B1551" w14:textId="77777777" w:rsidTr="00AF7CAC">
        <w:trPr>
          <w:trHeight w:val="397"/>
        </w:trPr>
        <w:tc>
          <w:tcPr>
            <w:tcW w:w="950" w:type="dxa"/>
            <w:tcBorders>
              <w:top w:val="nil"/>
              <w:left w:val="single" w:sz="8" w:space="0" w:color="000000"/>
              <w:bottom w:val="single" w:sz="4" w:space="0" w:color="000000"/>
              <w:right w:val="single" w:sz="4" w:space="0" w:color="000000"/>
            </w:tcBorders>
            <w:shd w:val="clear" w:color="auto" w:fill="auto"/>
            <w:vAlign w:val="center"/>
          </w:tcPr>
          <w:p w14:paraId="0F8AF2F3" w14:textId="77777777" w:rsidR="00EE4E82" w:rsidRPr="00ED2141" w:rsidRDefault="006971CD">
            <w:pPr>
              <w:spacing w:after="0" w:line="240" w:lineRule="auto"/>
              <w:jc w:val="center"/>
              <w:rPr>
                <w:rFonts w:ascii="Times New Roman" w:eastAsia="Times New Roman" w:hAnsi="Times New Roman" w:cs="Times New Roman"/>
                <w:b/>
                <w:color w:val="000000"/>
              </w:rPr>
            </w:pPr>
            <w:r w:rsidRPr="00ED2141">
              <w:rPr>
                <w:rFonts w:ascii="Times New Roman" w:eastAsia="Times New Roman" w:hAnsi="Times New Roman" w:cs="Times New Roman"/>
                <w:b/>
                <w:color w:val="000000"/>
              </w:rPr>
              <w:t>10</w:t>
            </w:r>
          </w:p>
        </w:tc>
        <w:tc>
          <w:tcPr>
            <w:tcW w:w="4852" w:type="dxa"/>
            <w:tcBorders>
              <w:top w:val="nil"/>
              <w:left w:val="nil"/>
              <w:bottom w:val="single" w:sz="4" w:space="0" w:color="000000"/>
              <w:right w:val="single" w:sz="4" w:space="0" w:color="000000"/>
            </w:tcBorders>
            <w:shd w:val="clear" w:color="auto" w:fill="auto"/>
            <w:vAlign w:val="center"/>
          </w:tcPr>
          <w:p w14:paraId="60970BCC" w14:textId="77777777" w:rsidR="00EE4E82" w:rsidRPr="00ED2141" w:rsidRDefault="006971CD">
            <w:pPr>
              <w:spacing w:after="0" w:line="240" w:lineRule="auto"/>
              <w:rPr>
                <w:rFonts w:ascii="Times New Roman" w:eastAsia="Times New Roman" w:hAnsi="Times New Roman" w:cs="Times New Roman"/>
                <w:color w:val="000000"/>
              </w:rPr>
            </w:pPr>
            <w:r w:rsidRPr="00ED2141">
              <w:rPr>
                <w:rFonts w:ascii="Times New Roman" w:eastAsia="Times New Roman" w:hAnsi="Times New Roman" w:cs="Times New Roman"/>
                <w:color w:val="000000"/>
              </w:rPr>
              <w:t>Copy of Registered Partnership deed, in case of Partnership Firm</w:t>
            </w:r>
          </w:p>
        </w:tc>
        <w:tc>
          <w:tcPr>
            <w:tcW w:w="1134" w:type="dxa"/>
            <w:tcBorders>
              <w:top w:val="nil"/>
              <w:left w:val="nil"/>
              <w:bottom w:val="single" w:sz="4" w:space="0" w:color="000000"/>
              <w:right w:val="single" w:sz="4" w:space="0" w:color="000000"/>
            </w:tcBorders>
            <w:shd w:val="clear" w:color="auto" w:fill="auto"/>
            <w:vAlign w:val="center"/>
          </w:tcPr>
          <w:p w14:paraId="1DAC81CE" w14:textId="77777777" w:rsidR="00EE4E82" w:rsidRPr="00ED2141" w:rsidRDefault="006971CD">
            <w:pPr>
              <w:spacing w:after="0" w:line="240" w:lineRule="auto"/>
              <w:rPr>
                <w:rFonts w:ascii="Times New Roman" w:eastAsia="Times New Roman" w:hAnsi="Times New Roman" w:cs="Times New Roman"/>
                <w:color w:val="000000"/>
              </w:rPr>
            </w:pPr>
            <w:r w:rsidRPr="00ED2141">
              <w:rPr>
                <w:rFonts w:ascii="Times New Roman" w:eastAsia="Times New Roman" w:hAnsi="Times New Roman" w:cs="Times New Roman"/>
                <w:color w:val="000000"/>
              </w:rPr>
              <w:t> </w:t>
            </w:r>
          </w:p>
        </w:tc>
        <w:tc>
          <w:tcPr>
            <w:tcW w:w="2268" w:type="dxa"/>
            <w:tcBorders>
              <w:top w:val="nil"/>
              <w:left w:val="nil"/>
              <w:bottom w:val="single" w:sz="4" w:space="0" w:color="000000"/>
              <w:right w:val="single" w:sz="8" w:space="0" w:color="000000"/>
            </w:tcBorders>
            <w:shd w:val="clear" w:color="auto" w:fill="auto"/>
            <w:vAlign w:val="center"/>
          </w:tcPr>
          <w:p w14:paraId="7DFC7680" w14:textId="77777777" w:rsidR="00EE4E82" w:rsidRPr="00ED2141" w:rsidRDefault="006971CD">
            <w:pPr>
              <w:spacing w:after="0" w:line="240" w:lineRule="auto"/>
              <w:rPr>
                <w:rFonts w:ascii="Times New Roman" w:eastAsia="Times New Roman" w:hAnsi="Times New Roman" w:cs="Times New Roman"/>
                <w:color w:val="000000"/>
              </w:rPr>
            </w:pPr>
            <w:r w:rsidRPr="00ED2141">
              <w:rPr>
                <w:rFonts w:ascii="Times New Roman" w:eastAsia="Times New Roman" w:hAnsi="Times New Roman" w:cs="Times New Roman"/>
                <w:color w:val="000000"/>
              </w:rPr>
              <w:t> </w:t>
            </w:r>
          </w:p>
        </w:tc>
      </w:tr>
      <w:tr w:rsidR="00EE4E82" w:rsidRPr="00ED2141" w14:paraId="5D84A49F" w14:textId="77777777" w:rsidTr="00AF7CAC">
        <w:trPr>
          <w:trHeight w:val="397"/>
        </w:trPr>
        <w:tc>
          <w:tcPr>
            <w:tcW w:w="950" w:type="dxa"/>
            <w:tcBorders>
              <w:top w:val="nil"/>
              <w:left w:val="single" w:sz="8" w:space="0" w:color="000000"/>
              <w:bottom w:val="single" w:sz="4" w:space="0" w:color="000000"/>
              <w:right w:val="single" w:sz="4" w:space="0" w:color="000000"/>
            </w:tcBorders>
            <w:shd w:val="clear" w:color="auto" w:fill="auto"/>
            <w:vAlign w:val="center"/>
          </w:tcPr>
          <w:p w14:paraId="164DB858" w14:textId="77777777" w:rsidR="00EE4E82" w:rsidRPr="00ED2141" w:rsidRDefault="006971CD">
            <w:pPr>
              <w:spacing w:after="0" w:line="240" w:lineRule="auto"/>
              <w:jc w:val="center"/>
              <w:rPr>
                <w:rFonts w:ascii="Times New Roman" w:eastAsia="Times New Roman" w:hAnsi="Times New Roman" w:cs="Times New Roman"/>
                <w:b/>
                <w:color w:val="000000"/>
              </w:rPr>
            </w:pPr>
            <w:r w:rsidRPr="00ED2141">
              <w:rPr>
                <w:rFonts w:ascii="Times New Roman" w:eastAsia="Times New Roman" w:hAnsi="Times New Roman" w:cs="Times New Roman"/>
                <w:b/>
                <w:color w:val="000000"/>
              </w:rPr>
              <w:t>11</w:t>
            </w:r>
          </w:p>
        </w:tc>
        <w:tc>
          <w:tcPr>
            <w:tcW w:w="4852" w:type="dxa"/>
            <w:tcBorders>
              <w:top w:val="nil"/>
              <w:left w:val="nil"/>
              <w:bottom w:val="single" w:sz="4" w:space="0" w:color="000000"/>
              <w:right w:val="single" w:sz="4" w:space="0" w:color="000000"/>
            </w:tcBorders>
            <w:shd w:val="clear" w:color="auto" w:fill="auto"/>
            <w:vAlign w:val="center"/>
          </w:tcPr>
          <w:p w14:paraId="3EA5BB5F" w14:textId="77777777" w:rsidR="00EE4E82" w:rsidRPr="00ED2141" w:rsidRDefault="006971CD">
            <w:pPr>
              <w:spacing w:after="0" w:line="240" w:lineRule="auto"/>
              <w:rPr>
                <w:rFonts w:ascii="Times New Roman" w:eastAsia="Times New Roman" w:hAnsi="Times New Roman" w:cs="Times New Roman"/>
                <w:color w:val="000000"/>
              </w:rPr>
            </w:pPr>
            <w:r w:rsidRPr="00ED2141">
              <w:rPr>
                <w:rFonts w:ascii="Times New Roman" w:eastAsia="Times New Roman" w:hAnsi="Times New Roman" w:cs="Times New Roman"/>
                <w:color w:val="000000"/>
              </w:rPr>
              <w:t>Copy of Memorandum and Articles of Association</w:t>
            </w:r>
          </w:p>
        </w:tc>
        <w:tc>
          <w:tcPr>
            <w:tcW w:w="1134" w:type="dxa"/>
            <w:tcBorders>
              <w:top w:val="nil"/>
              <w:left w:val="nil"/>
              <w:bottom w:val="single" w:sz="4" w:space="0" w:color="000000"/>
              <w:right w:val="single" w:sz="4" w:space="0" w:color="000000"/>
            </w:tcBorders>
            <w:shd w:val="clear" w:color="auto" w:fill="auto"/>
            <w:vAlign w:val="center"/>
          </w:tcPr>
          <w:p w14:paraId="7711F636" w14:textId="77777777" w:rsidR="00EE4E82" w:rsidRPr="00ED2141" w:rsidRDefault="006971CD">
            <w:pPr>
              <w:spacing w:after="0" w:line="240" w:lineRule="auto"/>
              <w:rPr>
                <w:rFonts w:ascii="Times New Roman" w:eastAsia="Times New Roman" w:hAnsi="Times New Roman" w:cs="Times New Roman"/>
                <w:color w:val="000000"/>
              </w:rPr>
            </w:pPr>
            <w:r w:rsidRPr="00ED2141">
              <w:rPr>
                <w:rFonts w:ascii="Times New Roman" w:eastAsia="Times New Roman" w:hAnsi="Times New Roman" w:cs="Times New Roman"/>
                <w:color w:val="000000"/>
              </w:rPr>
              <w:t> </w:t>
            </w:r>
          </w:p>
        </w:tc>
        <w:tc>
          <w:tcPr>
            <w:tcW w:w="2268" w:type="dxa"/>
            <w:tcBorders>
              <w:top w:val="nil"/>
              <w:left w:val="nil"/>
              <w:bottom w:val="single" w:sz="4" w:space="0" w:color="000000"/>
              <w:right w:val="single" w:sz="8" w:space="0" w:color="000000"/>
            </w:tcBorders>
            <w:shd w:val="clear" w:color="auto" w:fill="auto"/>
            <w:vAlign w:val="center"/>
          </w:tcPr>
          <w:p w14:paraId="071F797F" w14:textId="77777777" w:rsidR="00EE4E82" w:rsidRPr="00ED2141" w:rsidRDefault="006971CD">
            <w:pPr>
              <w:spacing w:after="0" w:line="240" w:lineRule="auto"/>
              <w:rPr>
                <w:rFonts w:ascii="Times New Roman" w:eastAsia="Times New Roman" w:hAnsi="Times New Roman" w:cs="Times New Roman"/>
                <w:color w:val="000000"/>
              </w:rPr>
            </w:pPr>
            <w:r w:rsidRPr="00ED2141">
              <w:rPr>
                <w:rFonts w:ascii="Times New Roman" w:eastAsia="Times New Roman" w:hAnsi="Times New Roman" w:cs="Times New Roman"/>
                <w:color w:val="000000"/>
              </w:rPr>
              <w:t> </w:t>
            </w:r>
          </w:p>
        </w:tc>
      </w:tr>
      <w:tr w:rsidR="00EE4E82" w:rsidRPr="00ED2141" w14:paraId="43D53840" w14:textId="77777777" w:rsidTr="00AF7CAC">
        <w:trPr>
          <w:trHeight w:val="397"/>
        </w:trPr>
        <w:tc>
          <w:tcPr>
            <w:tcW w:w="950" w:type="dxa"/>
            <w:tcBorders>
              <w:top w:val="nil"/>
              <w:left w:val="single" w:sz="8" w:space="0" w:color="000000"/>
              <w:bottom w:val="single" w:sz="4" w:space="0" w:color="000000"/>
              <w:right w:val="single" w:sz="4" w:space="0" w:color="000000"/>
            </w:tcBorders>
            <w:shd w:val="clear" w:color="auto" w:fill="auto"/>
            <w:vAlign w:val="center"/>
          </w:tcPr>
          <w:p w14:paraId="0DE0BEDE" w14:textId="51A00514" w:rsidR="00EE4E82" w:rsidRPr="00ED2141" w:rsidRDefault="00B8344E">
            <w:pPr>
              <w:spacing w:after="0" w:line="240" w:lineRule="auto"/>
              <w:jc w:val="center"/>
              <w:rPr>
                <w:rFonts w:ascii="Times New Roman" w:eastAsia="Times New Roman" w:hAnsi="Times New Roman" w:cs="Times New Roman"/>
                <w:b/>
                <w:color w:val="000000"/>
              </w:rPr>
            </w:pPr>
            <w:r w:rsidRPr="00ED2141">
              <w:rPr>
                <w:rFonts w:ascii="Times New Roman" w:eastAsia="Times New Roman" w:hAnsi="Times New Roman" w:cs="Times New Roman"/>
                <w:b/>
                <w:color w:val="000000"/>
              </w:rPr>
              <w:t>12</w:t>
            </w:r>
          </w:p>
        </w:tc>
        <w:tc>
          <w:tcPr>
            <w:tcW w:w="4852" w:type="dxa"/>
            <w:tcBorders>
              <w:top w:val="nil"/>
              <w:left w:val="nil"/>
              <w:bottom w:val="single" w:sz="4" w:space="0" w:color="000000"/>
              <w:right w:val="single" w:sz="4" w:space="0" w:color="000000"/>
            </w:tcBorders>
            <w:shd w:val="clear" w:color="auto" w:fill="auto"/>
            <w:vAlign w:val="center"/>
          </w:tcPr>
          <w:p w14:paraId="02070998" w14:textId="77777777" w:rsidR="00EE4E82" w:rsidRPr="00ED2141" w:rsidRDefault="006971CD">
            <w:pPr>
              <w:spacing w:after="0" w:line="240" w:lineRule="auto"/>
              <w:rPr>
                <w:rFonts w:ascii="Times New Roman" w:eastAsia="Times New Roman" w:hAnsi="Times New Roman" w:cs="Times New Roman"/>
                <w:color w:val="000000"/>
              </w:rPr>
            </w:pPr>
            <w:r w:rsidRPr="00ED2141">
              <w:rPr>
                <w:rFonts w:ascii="Times New Roman" w:eastAsia="Times New Roman" w:hAnsi="Times New Roman" w:cs="Times New Roman"/>
                <w:color w:val="000000"/>
              </w:rPr>
              <w:t>Copy of Udyog Aadhaar, GST Registration</w:t>
            </w:r>
          </w:p>
        </w:tc>
        <w:tc>
          <w:tcPr>
            <w:tcW w:w="1134" w:type="dxa"/>
            <w:tcBorders>
              <w:top w:val="nil"/>
              <w:left w:val="nil"/>
              <w:bottom w:val="single" w:sz="4" w:space="0" w:color="000000"/>
              <w:right w:val="single" w:sz="4" w:space="0" w:color="000000"/>
            </w:tcBorders>
            <w:shd w:val="clear" w:color="auto" w:fill="auto"/>
            <w:vAlign w:val="bottom"/>
          </w:tcPr>
          <w:p w14:paraId="6307AF82" w14:textId="77777777" w:rsidR="00EE4E82" w:rsidRPr="00ED2141" w:rsidRDefault="006971CD">
            <w:pPr>
              <w:spacing w:after="0" w:line="240" w:lineRule="auto"/>
              <w:rPr>
                <w:rFonts w:ascii="Times New Roman" w:eastAsia="Times New Roman" w:hAnsi="Times New Roman" w:cs="Times New Roman"/>
                <w:color w:val="000000"/>
              </w:rPr>
            </w:pPr>
            <w:r w:rsidRPr="00ED2141">
              <w:rPr>
                <w:rFonts w:ascii="Times New Roman" w:eastAsia="Times New Roman" w:hAnsi="Times New Roman" w:cs="Times New Roman"/>
                <w:color w:val="000000"/>
              </w:rPr>
              <w:t> </w:t>
            </w:r>
          </w:p>
        </w:tc>
        <w:tc>
          <w:tcPr>
            <w:tcW w:w="2268" w:type="dxa"/>
            <w:tcBorders>
              <w:top w:val="nil"/>
              <w:left w:val="nil"/>
              <w:bottom w:val="single" w:sz="4" w:space="0" w:color="000000"/>
              <w:right w:val="single" w:sz="8" w:space="0" w:color="000000"/>
            </w:tcBorders>
            <w:shd w:val="clear" w:color="auto" w:fill="auto"/>
            <w:vAlign w:val="bottom"/>
          </w:tcPr>
          <w:p w14:paraId="38E4FD46" w14:textId="77777777" w:rsidR="00EE4E82" w:rsidRPr="00ED2141" w:rsidRDefault="006971CD">
            <w:pPr>
              <w:spacing w:after="0" w:line="240" w:lineRule="auto"/>
              <w:rPr>
                <w:rFonts w:ascii="Times New Roman" w:eastAsia="Times New Roman" w:hAnsi="Times New Roman" w:cs="Times New Roman"/>
                <w:color w:val="000000"/>
              </w:rPr>
            </w:pPr>
            <w:r w:rsidRPr="00ED2141">
              <w:rPr>
                <w:rFonts w:ascii="Times New Roman" w:eastAsia="Times New Roman" w:hAnsi="Times New Roman" w:cs="Times New Roman"/>
                <w:color w:val="000000"/>
              </w:rPr>
              <w:t> </w:t>
            </w:r>
          </w:p>
        </w:tc>
      </w:tr>
      <w:tr w:rsidR="00EE4E82" w:rsidRPr="00ED2141" w14:paraId="362329E5" w14:textId="77777777" w:rsidTr="00AF7CAC">
        <w:trPr>
          <w:trHeight w:val="397"/>
        </w:trPr>
        <w:tc>
          <w:tcPr>
            <w:tcW w:w="950" w:type="dxa"/>
            <w:tcBorders>
              <w:top w:val="nil"/>
              <w:left w:val="single" w:sz="8" w:space="0" w:color="000000"/>
              <w:bottom w:val="single" w:sz="4" w:space="0" w:color="000000"/>
              <w:right w:val="single" w:sz="4" w:space="0" w:color="000000"/>
            </w:tcBorders>
            <w:shd w:val="clear" w:color="auto" w:fill="auto"/>
            <w:vAlign w:val="center"/>
          </w:tcPr>
          <w:p w14:paraId="65DBD693" w14:textId="1CEC132A" w:rsidR="00EE4E82" w:rsidRPr="00ED2141" w:rsidRDefault="00B8344E">
            <w:pPr>
              <w:spacing w:after="0" w:line="240" w:lineRule="auto"/>
              <w:jc w:val="center"/>
              <w:rPr>
                <w:rFonts w:ascii="Times New Roman" w:eastAsia="Times New Roman" w:hAnsi="Times New Roman" w:cs="Times New Roman"/>
                <w:b/>
                <w:color w:val="000000"/>
              </w:rPr>
            </w:pPr>
            <w:r w:rsidRPr="00ED2141">
              <w:rPr>
                <w:rFonts w:ascii="Times New Roman" w:eastAsia="Times New Roman" w:hAnsi="Times New Roman" w:cs="Times New Roman"/>
                <w:b/>
                <w:color w:val="000000"/>
              </w:rPr>
              <w:t>13</w:t>
            </w:r>
          </w:p>
        </w:tc>
        <w:tc>
          <w:tcPr>
            <w:tcW w:w="4852" w:type="dxa"/>
            <w:tcBorders>
              <w:top w:val="nil"/>
              <w:left w:val="nil"/>
              <w:bottom w:val="single" w:sz="4" w:space="0" w:color="000000"/>
              <w:right w:val="single" w:sz="4" w:space="0" w:color="000000"/>
            </w:tcBorders>
            <w:shd w:val="clear" w:color="auto" w:fill="auto"/>
            <w:vAlign w:val="center"/>
          </w:tcPr>
          <w:p w14:paraId="3DC3B1C0" w14:textId="77777777" w:rsidR="00EE4E82" w:rsidRPr="00ED2141" w:rsidRDefault="006971CD">
            <w:pPr>
              <w:spacing w:after="0" w:line="240" w:lineRule="auto"/>
              <w:rPr>
                <w:rFonts w:ascii="Times New Roman" w:eastAsia="Times New Roman" w:hAnsi="Times New Roman" w:cs="Times New Roman"/>
                <w:color w:val="000000"/>
              </w:rPr>
            </w:pPr>
            <w:r w:rsidRPr="00ED2141">
              <w:rPr>
                <w:rFonts w:ascii="Times New Roman" w:eastAsia="Times New Roman" w:hAnsi="Times New Roman" w:cs="Times New Roman"/>
                <w:color w:val="000000"/>
              </w:rPr>
              <w:t>Certificate &amp; PAN Card</w:t>
            </w:r>
          </w:p>
        </w:tc>
        <w:tc>
          <w:tcPr>
            <w:tcW w:w="1134" w:type="dxa"/>
            <w:tcBorders>
              <w:top w:val="nil"/>
              <w:left w:val="nil"/>
              <w:bottom w:val="single" w:sz="4" w:space="0" w:color="000000"/>
              <w:right w:val="single" w:sz="4" w:space="0" w:color="000000"/>
            </w:tcBorders>
            <w:shd w:val="clear" w:color="auto" w:fill="auto"/>
            <w:vAlign w:val="bottom"/>
          </w:tcPr>
          <w:p w14:paraId="1786DF41" w14:textId="77777777" w:rsidR="00EE4E82" w:rsidRPr="00ED2141" w:rsidRDefault="006971CD">
            <w:pPr>
              <w:spacing w:after="0" w:line="240" w:lineRule="auto"/>
              <w:rPr>
                <w:rFonts w:ascii="Times New Roman" w:eastAsia="Times New Roman" w:hAnsi="Times New Roman" w:cs="Times New Roman"/>
                <w:color w:val="000000"/>
              </w:rPr>
            </w:pPr>
            <w:r w:rsidRPr="00ED2141">
              <w:rPr>
                <w:rFonts w:ascii="Times New Roman" w:eastAsia="Times New Roman" w:hAnsi="Times New Roman" w:cs="Times New Roman"/>
                <w:color w:val="000000"/>
              </w:rPr>
              <w:t> </w:t>
            </w:r>
          </w:p>
        </w:tc>
        <w:tc>
          <w:tcPr>
            <w:tcW w:w="2268" w:type="dxa"/>
            <w:tcBorders>
              <w:top w:val="nil"/>
              <w:left w:val="nil"/>
              <w:bottom w:val="single" w:sz="4" w:space="0" w:color="000000"/>
              <w:right w:val="single" w:sz="8" w:space="0" w:color="000000"/>
            </w:tcBorders>
            <w:shd w:val="clear" w:color="auto" w:fill="auto"/>
            <w:vAlign w:val="bottom"/>
          </w:tcPr>
          <w:p w14:paraId="2C2F858D" w14:textId="77777777" w:rsidR="00EE4E82" w:rsidRPr="00ED2141" w:rsidRDefault="006971CD">
            <w:pPr>
              <w:spacing w:after="0" w:line="240" w:lineRule="auto"/>
              <w:rPr>
                <w:rFonts w:ascii="Times New Roman" w:eastAsia="Times New Roman" w:hAnsi="Times New Roman" w:cs="Times New Roman"/>
                <w:color w:val="000000"/>
              </w:rPr>
            </w:pPr>
            <w:r w:rsidRPr="00ED2141">
              <w:rPr>
                <w:rFonts w:ascii="Times New Roman" w:eastAsia="Times New Roman" w:hAnsi="Times New Roman" w:cs="Times New Roman"/>
                <w:color w:val="000000"/>
              </w:rPr>
              <w:t> </w:t>
            </w:r>
          </w:p>
        </w:tc>
      </w:tr>
      <w:tr w:rsidR="00EE4E82" w:rsidRPr="00ED2141" w14:paraId="2369CF86" w14:textId="77777777" w:rsidTr="00DB2916">
        <w:trPr>
          <w:trHeight w:val="397"/>
        </w:trPr>
        <w:tc>
          <w:tcPr>
            <w:tcW w:w="950" w:type="dxa"/>
            <w:tcBorders>
              <w:top w:val="nil"/>
              <w:left w:val="single" w:sz="8" w:space="0" w:color="000000"/>
              <w:bottom w:val="single" w:sz="4" w:space="0" w:color="auto"/>
              <w:right w:val="single" w:sz="4" w:space="0" w:color="000000"/>
            </w:tcBorders>
            <w:shd w:val="clear" w:color="auto" w:fill="auto"/>
            <w:vAlign w:val="center"/>
          </w:tcPr>
          <w:p w14:paraId="2DB87F94" w14:textId="21EBB5AA" w:rsidR="00EE4E82" w:rsidRPr="00ED2141" w:rsidRDefault="00B8344E">
            <w:pPr>
              <w:spacing w:after="0" w:line="240" w:lineRule="auto"/>
              <w:jc w:val="center"/>
              <w:rPr>
                <w:rFonts w:ascii="Times New Roman" w:eastAsia="Times New Roman" w:hAnsi="Times New Roman" w:cs="Times New Roman"/>
                <w:b/>
                <w:color w:val="000000"/>
              </w:rPr>
            </w:pPr>
            <w:r w:rsidRPr="00ED2141">
              <w:rPr>
                <w:rFonts w:ascii="Times New Roman" w:eastAsia="Times New Roman" w:hAnsi="Times New Roman" w:cs="Times New Roman"/>
                <w:b/>
                <w:color w:val="000000"/>
              </w:rPr>
              <w:t>1</w:t>
            </w:r>
            <w:r w:rsidR="00DB2916">
              <w:rPr>
                <w:rFonts w:ascii="Times New Roman" w:eastAsia="Times New Roman" w:hAnsi="Times New Roman" w:cs="Times New Roman"/>
                <w:b/>
                <w:color w:val="000000"/>
              </w:rPr>
              <w:t>4</w:t>
            </w:r>
          </w:p>
        </w:tc>
        <w:tc>
          <w:tcPr>
            <w:tcW w:w="4852" w:type="dxa"/>
            <w:tcBorders>
              <w:top w:val="nil"/>
              <w:left w:val="nil"/>
              <w:bottom w:val="single" w:sz="4" w:space="0" w:color="auto"/>
              <w:right w:val="single" w:sz="4" w:space="0" w:color="000000"/>
            </w:tcBorders>
            <w:shd w:val="clear" w:color="auto" w:fill="auto"/>
            <w:vAlign w:val="center"/>
          </w:tcPr>
          <w:p w14:paraId="1A032D28" w14:textId="22688A9E" w:rsidR="00EE4E82" w:rsidRPr="00ED2141" w:rsidRDefault="00540304">
            <w:pPr>
              <w:spacing w:after="0" w:line="240" w:lineRule="auto"/>
              <w:rPr>
                <w:rFonts w:ascii="Times New Roman" w:eastAsia="Times New Roman" w:hAnsi="Times New Roman" w:cs="Times New Roman"/>
                <w:color w:val="000000"/>
              </w:rPr>
            </w:pPr>
            <w:r w:rsidRPr="00ED2141">
              <w:rPr>
                <w:rFonts w:ascii="Times New Roman" w:eastAsia="Times New Roman" w:hAnsi="Times New Roman" w:cs="Times New Roman"/>
                <w:color w:val="000000"/>
              </w:rPr>
              <w:t>Work</w:t>
            </w:r>
            <w:r w:rsidR="006971CD" w:rsidRPr="00ED2141">
              <w:rPr>
                <w:rFonts w:ascii="Times New Roman" w:eastAsia="Times New Roman" w:hAnsi="Times New Roman" w:cs="Times New Roman"/>
                <w:color w:val="000000"/>
              </w:rPr>
              <w:t xml:space="preserve"> Orders issued by the clients</w:t>
            </w:r>
          </w:p>
        </w:tc>
        <w:tc>
          <w:tcPr>
            <w:tcW w:w="1134" w:type="dxa"/>
            <w:tcBorders>
              <w:top w:val="nil"/>
              <w:left w:val="nil"/>
              <w:bottom w:val="single" w:sz="4" w:space="0" w:color="auto"/>
              <w:right w:val="single" w:sz="4" w:space="0" w:color="000000"/>
            </w:tcBorders>
            <w:shd w:val="clear" w:color="auto" w:fill="auto"/>
            <w:vAlign w:val="bottom"/>
          </w:tcPr>
          <w:p w14:paraId="06E80996" w14:textId="77777777" w:rsidR="00EE4E82" w:rsidRPr="00ED2141" w:rsidRDefault="006971CD">
            <w:pPr>
              <w:spacing w:after="0" w:line="240" w:lineRule="auto"/>
              <w:rPr>
                <w:rFonts w:ascii="Times New Roman" w:eastAsia="Times New Roman" w:hAnsi="Times New Roman" w:cs="Times New Roman"/>
                <w:color w:val="000000"/>
              </w:rPr>
            </w:pPr>
            <w:r w:rsidRPr="00ED2141">
              <w:rPr>
                <w:rFonts w:ascii="Times New Roman" w:eastAsia="Times New Roman" w:hAnsi="Times New Roman" w:cs="Times New Roman"/>
                <w:color w:val="000000"/>
              </w:rPr>
              <w:t> </w:t>
            </w:r>
          </w:p>
        </w:tc>
        <w:tc>
          <w:tcPr>
            <w:tcW w:w="2268" w:type="dxa"/>
            <w:tcBorders>
              <w:top w:val="nil"/>
              <w:left w:val="nil"/>
              <w:bottom w:val="single" w:sz="4" w:space="0" w:color="auto"/>
              <w:right w:val="single" w:sz="8" w:space="0" w:color="000000"/>
            </w:tcBorders>
            <w:shd w:val="clear" w:color="auto" w:fill="auto"/>
            <w:vAlign w:val="bottom"/>
          </w:tcPr>
          <w:p w14:paraId="0EC47FDC" w14:textId="77777777" w:rsidR="00EE4E82" w:rsidRPr="00ED2141" w:rsidRDefault="006971CD">
            <w:pPr>
              <w:spacing w:after="0" w:line="240" w:lineRule="auto"/>
              <w:rPr>
                <w:rFonts w:ascii="Times New Roman" w:eastAsia="Times New Roman" w:hAnsi="Times New Roman" w:cs="Times New Roman"/>
                <w:color w:val="000000"/>
              </w:rPr>
            </w:pPr>
            <w:r w:rsidRPr="00ED2141">
              <w:rPr>
                <w:rFonts w:ascii="Times New Roman" w:eastAsia="Times New Roman" w:hAnsi="Times New Roman" w:cs="Times New Roman"/>
                <w:color w:val="000000"/>
              </w:rPr>
              <w:t> </w:t>
            </w:r>
          </w:p>
        </w:tc>
      </w:tr>
      <w:tr w:rsidR="00DB2916" w:rsidRPr="00ED2141" w14:paraId="5BACB2CB" w14:textId="77777777" w:rsidTr="00DB2916">
        <w:trPr>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D6AADFB" w14:textId="3713CB5D" w:rsidR="00DB2916" w:rsidRPr="00ED2141" w:rsidRDefault="00DB2916">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r w:rsidR="00FF11DC">
              <w:rPr>
                <w:rFonts w:ascii="Times New Roman" w:eastAsia="Times New Roman" w:hAnsi="Times New Roman" w:cs="Times New Roman"/>
                <w:b/>
                <w:color w:val="000000"/>
              </w:rPr>
              <w:t>5</w:t>
            </w:r>
          </w:p>
        </w:tc>
        <w:tc>
          <w:tcPr>
            <w:tcW w:w="4852" w:type="dxa"/>
            <w:tcBorders>
              <w:top w:val="single" w:sz="4" w:space="0" w:color="auto"/>
              <w:left w:val="single" w:sz="4" w:space="0" w:color="auto"/>
              <w:bottom w:val="single" w:sz="4" w:space="0" w:color="auto"/>
              <w:right w:val="single" w:sz="4" w:space="0" w:color="auto"/>
            </w:tcBorders>
            <w:shd w:val="clear" w:color="auto" w:fill="auto"/>
            <w:vAlign w:val="center"/>
          </w:tcPr>
          <w:p w14:paraId="10A14CBB" w14:textId="4E693B8E" w:rsidR="00DB2916" w:rsidRPr="00FD0A03" w:rsidRDefault="00FD0A03" w:rsidP="00FD0A03">
            <w:pPr>
              <w:pStyle w:val="TableParagraph"/>
              <w:rPr>
                <w:rFonts w:ascii="Times New Roman" w:hAnsi="Times New Roman" w:cs="Times New Roman"/>
              </w:rPr>
            </w:pPr>
            <w:r>
              <w:rPr>
                <w:rFonts w:ascii="Times New Roman" w:hAnsi="Times New Roman" w:cs="Times New Roman"/>
              </w:rPr>
              <w:t xml:space="preserve">ITR V for the last </w:t>
            </w:r>
            <w:r w:rsidR="00547716">
              <w:rPr>
                <w:rFonts w:ascii="Times New Roman" w:hAnsi="Times New Roman" w:cs="Times New Roman"/>
              </w:rPr>
              <w:t>2</w:t>
            </w:r>
            <w:r>
              <w:rPr>
                <w:rFonts w:ascii="Times New Roman" w:hAnsi="Times New Roman" w:cs="Times New Roman"/>
              </w:rPr>
              <w:t xml:space="preserve"> years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7094D8B" w14:textId="77777777" w:rsidR="00DB2916" w:rsidRPr="00ED2141" w:rsidRDefault="00DB2916">
            <w:pPr>
              <w:spacing w:after="0" w:line="240" w:lineRule="auto"/>
              <w:rPr>
                <w:rFonts w:ascii="Times New Roman" w:eastAsia="Times New Roman" w:hAnsi="Times New Roman" w:cs="Times New Roman"/>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5AF09C65" w14:textId="77777777" w:rsidR="00DB2916" w:rsidRPr="00ED2141" w:rsidRDefault="00DB2916">
            <w:pPr>
              <w:spacing w:after="0" w:line="240" w:lineRule="auto"/>
              <w:rPr>
                <w:rFonts w:ascii="Times New Roman" w:eastAsia="Times New Roman" w:hAnsi="Times New Roman" w:cs="Times New Roman"/>
                <w:color w:val="000000"/>
              </w:rPr>
            </w:pPr>
          </w:p>
        </w:tc>
      </w:tr>
    </w:tbl>
    <w:p w14:paraId="02ABD2DE" w14:textId="77777777" w:rsidR="00EE4E82" w:rsidRPr="00ED2141" w:rsidRDefault="006971CD">
      <w:pPr>
        <w:pBdr>
          <w:top w:val="nil"/>
          <w:left w:val="nil"/>
          <w:bottom w:val="nil"/>
          <w:right w:val="nil"/>
          <w:between w:val="nil"/>
        </w:pBdr>
        <w:spacing w:line="360" w:lineRule="auto"/>
        <w:jc w:val="center"/>
        <w:rPr>
          <w:rFonts w:ascii="Times New Roman" w:eastAsia="Times New Roman" w:hAnsi="Times New Roman" w:cs="Times New Roman"/>
          <w:b/>
          <w:color w:val="000000"/>
        </w:rPr>
      </w:pPr>
      <w:r w:rsidRPr="00ED2141">
        <w:rPr>
          <w:rFonts w:ascii="Times New Roman" w:eastAsia="Times New Roman" w:hAnsi="Times New Roman" w:cs="Times New Roman"/>
          <w:b/>
          <w:color w:val="000000"/>
        </w:rPr>
        <w:t>CHECKLIST PART-II</w:t>
      </w:r>
    </w:p>
    <w:tbl>
      <w:tblPr>
        <w:tblStyle w:val="a9"/>
        <w:tblW w:w="80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950"/>
        <w:gridCol w:w="4283"/>
        <w:gridCol w:w="1207"/>
        <w:gridCol w:w="1600"/>
      </w:tblGrid>
      <w:tr w:rsidR="00EE4E82" w:rsidRPr="00ED2141" w14:paraId="28EF1658" w14:textId="77777777">
        <w:trPr>
          <w:trHeight w:val="252"/>
        </w:trPr>
        <w:tc>
          <w:tcPr>
            <w:tcW w:w="950" w:type="dxa"/>
            <w:shd w:val="clear" w:color="auto" w:fill="auto"/>
            <w:vAlign w:val="center"/>
          </w:tcPr>
          <w:p w14:paraId="14C52E45" w14:textId="77777777" w:rsidR="00EE4E82" w:rsidRPr="00ED2141" w:rsidRDefault="006971CD">
            <w:pPr>
              <w:spacing w:after="0" w:line="240" w:lineRule="auto"/>
              <w:jc w:val="center"/>
              <w:rPr>
                <w:rFonts w:ascii="Times New Roman" w:eastAsia="Times New Roman" w:hAnsi="Times New Roman" w:cs="Times New Roman"/>
                <w:b/>
                <w:color w:val="000000"/>
              </w:rPr>
            </w:pPr>
            <w:r w:rsidRPr="00ED2141">
              <w:rPr>
                <w:rFonts w:ascii="Times New Roman" w:eastAsia="Times New Roman" w:hAnsi="Times New Roman" w:cs="Times New Roman"/>
                <w:b/>
                <w:color w:val="000000"/>
              </w:rPr>
              <w:t>1</w:t>
            </w:r>
          </w:p>
        </w:tc>
        <w:tc>
          <w:tcPr>
            <w:tcW w:w="4283" w:type="dxa"/>
            <w:shd w:val="clear" w:color="auto" w:fill="auto"/>
            <w:vAlign w:val="center"/>
          </w:tcPr>
          <w:p w14:paraId="6B8CD991" w14:textId="5D0D2CFB" w:rsidR="00EE4E82" w:rsidRPr="00ED2141" w:rsidRDefault="003D28DB">
            <w:pPr>
              <w:spacing w:after="0" w:line="240" w:lineRule="auto"/>
              <w:rPr>
                <w:rFonts w:ascii="Times New Roman" w:eastAsia="Times New Roman" w:hAnsi="Times New Roman" w:cs="Times New Roman"/>
                <w:color w:val="000000"/>
              </w:rPr>
            </w:pPr>
            <w:r w:rsidRPr="00ED2141">
              <w:rPr>
                <w:rFonts w:ascii="Times New Roman" w:eastAsia="Times New Roman" w:hAnsi="Times New Roman" w:cs="Times New Roman"/>
                <w:color w:val="000000"/>
              </w:rPr>
              <w:t>F</w:t>
            </w:r>
            <w:r w:rsidR="006971CD" w:rsidRPr="00ED2141">
              <w:rPr>
                <w:rFonts w:ascii="Times New Roman" w:eastAsia="Times New Roman" w:hAnsi="Times New Roman" w:cs="Times New Roman"/>
                <w:color w:val="000000"/>
              </w:rPr>
              <w:t>inancial Bid As per Annexure VIII Signed &amp; SEALED</w:t>
            </w:r>
          </w:p>
        </w:tc>
        <w:tc>
          <w:tcPr>
            <w:tcW w:w="1207" w:type="dxa"/>
            <w:shd w:val="clear" w:color="auto" w:fill="auto"/>
            <w:vAlign w:val="bottom"/>
          </w:tcPr>
          <w:p w14:paraId="158391FB" w14:textId="77777777" w:rsidR="00EE4E82" w:rsidRPr="00ED2141" w:rsidRDefault="006971CD">
            <w:pPr>
              <w:spacing w:after="0" w:line="240" w:lineRule="auto"/>
              <w:rPr>
                <w:rFonts w:ascii="Times New Roman" w:eastAsia="Times New Roman" w:hAnsi="Times New Roman" w:cs="Times New Roman"/>
                <w:color w:val="000000"/>
              </w:rPr>
            </w:pPr>
            <w:r w:rsidRPr="00ED2141">
              <w:rPr>
                <w:rFonts w:ascii="Times New Roman" w:eastAsia="Times New Roman" w:hAnsi="Times New Roman" w:cs="Times New Roman"/>
                <w:color w:val="000000"/>
              </w:rPr>
              <w:t> </w:t>
            </w:r>
          </w:p>
        </w:tc>
        <w:tc>
          <w:tcPr>
            <w:tcW w:w="1600" w:type="dxa"/>
            <w:shd w:val="clear" w:color="auto" w:fill="auto"/>
            <w:vAlign w:val="bottom"/>
          </w:tcPr>
          <w:p w14:paraId="7383F8DC" w14:textId="77777777" w:rsidR="00EE4E82" w:rsidRPr="00ED2141" w:rsidRDefault="006971CD">
            <w:pPr>
              <w:spacing w:after="0" w:line="240" w:lineRule="auto"/>
              <w:rPr>
                <w:rFonts w:ascii="Times New Roman" w:eastAsia="Times New Roman" w:hAnsi="Times New Roman" w:cs="Times New Roman"/>
                <w:color w:val="000000"/>
              </w:rPr>
            </w:pPr>
            <w:r w:rsidRPr="00ED2141">
              <w:rPr>
                <w:rFonts w:ascii="Times New Roman" w:eastAsia="Times New Roman" w:hAnsi="Times New Roman" w:cs="Times New Roman"/>
                <w:color w:val="000000"/>
              </w:rPr>
              <w:t> </w:t>
            </w:r>
          </w:p>
        </w:tc>
      </w:tr>
    </w:tbl>
    <w:p w14:paraId="7BC18C98" w14:textId="5587A59E" w:rsidR="00EE4E82" w:rsidRPr="00ED2141" w:rsidRDefault="006971CD" w:rsidP="00447E17">
      <w:pPr>
        <w:pBdr>
          <w:top w:val="nil"/>
          <w:left w:val="nil"/>
          <w:bottom w:val="nil"/>
          <w:right w:val="nil"/>
          <w:between w:val="nil"/>
        </w:pBdr>
        <w:spacing w:line="360" w:lineRule="auto"/>
        <w:jc w:val="center"/>
        <w:rPr>
          <w:rFonts w:ascii="Times New Roman" w:eastAsia="Times New Roman" w:hAnsi="Times New Roman" w:cs="Times New Roman"/>
          <w:b/>
          <w:color w:val="000000"/>
        </w:rPr>
      </w:pPr>
      <w:r w:rsidRPr="00ED2141">
        <w:rPr>
          <w:rFonts w:ascii="Times New Roman" w:eastAsia="Times New Roman" w:hAnsi="Times New Roman" w:cs="Times New Roman"/>
          <w:b/>
          <w:color w:val="000000"/>
        </w:rPr>
        <w:t>NOTE: TENDERS SUBMITTED IN UNSEALED COVER WOULD SUMMARILY BE REJECTED</w:t>
      </w:r>
    </w:p>
    <w:sectPr w:rsidR="00EE4E82" w:rsidRPr="00ED2141" w:rsidSect="00FA6A16">
      <w:headerReference w:type="default" r:id="rId13"/>
      <w:footerReference w:type="default" r:id="rId14"/>
      <w:pgSz w:w="11906" w:h="16838"/>
      <w:pgMar w:top="1440" w:right="1440" w:bottom="1440" w:left="1440" w:header="708" w:footer="708" w:gutter="0"/>
      <w:pgBorders w:offsetFrom="page">
        <w:top w:val="dotted" w:sz="4" w:space="24" w:color="auto"/>
        <w:left w:val="dotted" w:sz="4" w:space="24" w:color="auto"/>
        <w:bottom w:val="dotted" w:sz="4" w:space="24" w:color="auto"/>
        <w:right w:val="dotted"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04861" w14:textId="77777777" w:rsidR="00FA6A16" w:rsidRDefault="00FA6A16" w:rsidP="007806AF">
      <w:pPr>
        <w:spacing w:after="0" w:line="240" w:lineRule="auto"/>
      </w:pPr>
      <w:r>
        <w:separator/>
      </w:r>
    </w:p>
  </w:endnote>
  <w:endnote w:type="continuationSeparator" w:id="0">
    <w:p w14:paraId="3797DEF1" w14:textId="77777777" w:rsidR="00FA6A16" w:rsidRDefault="00FA6A16" w:rsidP="00780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rlito">
    <w:charset w:val="00"/>
    <w:family w:val="swiss"/>
    <w:pitch w:val="variable"/>
    <w:sig w:usb0="E10002FF" w:usb1="5000E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C02F2" w14:textId="1FF05554" w:rsidR="002671C6" w:rsidRDefault="002671C6">
    <w:pPr>
      <w:pStyle w:val="Footer"/>
    </w:pPr>
  </w:p>
  <w:p w14:paraId="6BDDDD1D" w14:textId="77777777" w:rsidR="002671C6" w:rsidRDefault="002671C6">
    <w:pPr>
      <w:pStyle w:val="Footer"/>
    </w:pPr>
  </w:p>
  <w:p w14:paraId="719BA33F" w14:textId="77777777" w:rsidR="002671C6" w:rsidRDefault="002671C6"/>
  <w:p w14:paraId="5A76EB2D" w14:textId="77777777" w:rsidR="002671C6" w:rsidRDefault="002671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7CABF" w14:textId="77777777" w:rsidR="00FA6A16" w:rsidRDefault="00FA6A16" w:rsidP="007806AF">
      <w:pPr>
        <w:spacing w:after="0" w:line="240" w:lineRule="auto"/>
      </w:pPr>
      <w:r>
        <w:separator/>
      </w:r>
    </w:p>
  </w:footnote>
  <w:footnote w:type="continuationSeparator" w:id="0">
    <w:p w14:paraId="269B18FC" w14:textId="77777777" w:rsidR="00FA6A16" w:rsidRDefault="00FA6A16" w:rsidP="007806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7C13C" w14:textId="654AFD58" w:rsidR="002671C6" w:rsidRPr="004E1C23" w:rsidRDefault="002671C6" w:rsidP="004B27D0">
    <w:pPr>
      <w:pStyle w:val="Header"/>
      <w:jc w:val="right"/>
      <w:rPr>
        <w:lang w:val="en-IN"/>
      </w:rPr>
    </w:pPr>
    <w:r>
      <w:rPr>
        <w:lang w:val="en-IN"/>
      </w:rPr>
      <w:t xml:space="preserve">Ref: </w:t>
    </w:r>
    <w:r w:rsidR="00B0268E">
      <w:rPr>
        <w:lang w:val="en-IN"/>
      </w:rPr>
      <w:t xml:space="preserve">SAAR </w:t>
    </w:r>
    <w:r w:rsidR="006A5209">
      <w:rPr>
        <w:lang w:val="en-IN"/>
      </w:rPr>
      <w:t>H</w:t>
    </w:r>
    <w:r w:rsidR="0057252F">
      <w:rPr>
        <w:lang w:val="en-IN"/>
      </w:rPr>
      <w:t>PC</w:t>
    </w:r>
    <w:r>
      <w:rPr>
        <w:lang w:val="en-IN"/>
      </w:rPr>
      <w:t>/</w:t>
    </w:r>
    <w:r w:rsidR="004A13B6">
      <w:rPr>
        <w:lang w:val="en-IN"/>
      </w:rPr>
      <w:t>IIRM</w:t>
    </w:r>
    <w:r>
      <w:rPr>
        <w:lang w:val="en-IN"/>
      </w:rPr>
      <w:t>/CFC/00</w:t>
    </w:r>
    <w:r w:rsidR="006A5209">
      <w:rPr>
        <w:lang w:val="en-IN"/>
      </w:rPr>
      <w:t>5</w:t>
    </w:r>
  </w:p>
  <w:p w14:paraId="6DF42416" w14:textId="77777777" w:rsidR="002671C6" w:rsidRDefault="002671C6"/>
  <w:p w14:paraId="74344F8E" w14:textId="77777777" w:rsidR="002671C6" w:rsidRDefault="002671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3001"/>
    <w:multiLevelType w:val="multilevel"/>
    <w:tmpl w:val="CACEE950"/>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393548"/>
    <w:multiLevelType w:val="multilevel"/>
    <w:tmpl w:val="96408D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204755"/>
    <w:multiLevelType w:val="multilevel"/>
    <w:tmpl w:val="BD3630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287512"/>
    <w:multiLevelType w:val="multilevel"/>
    <w:tmpl w:val="0A803AD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08562A6"/>
    <w:multiLevelType w:val="hybridMultilevel"/>
    <w:tmpl w:val="955C5062"/>
    <w:lvl w:ilvl="0" w:tplc="04090017">
      <w:start w:val="1"/>
      <w:numFmt w:val="lowerLetter"/>
      <w:lvlText w:val="%1)"/>
      <w:lvlJc w:val="left"/>
      <w:pPr>
        <w:ind w:left="1502" w:hanging="360"/>
      </w:pPr>
    </w:lvl>
    <w:lvl w:ilvl="1" w:tplc="04090019" w:tentative="1">
      <w:start w:val="1"/>
      <w:numFmt w:val="lowerLetter"/>
      <w:lvlText w:val="%2."/>
      <w:lvlJc w:val="left"/>
      <w:pPr>
        <w:ind w:left="2222" w:hanging="360"/>
      </w:pPr>
    </w:lvl>
    <w:lvl w:ilvl="2" w:tplc="0409001B" w:tentative="1">
      <w:start w:val="1"/>
      <w:numFmt w:val="lowerRoman"/>
      <w:lvlText w:val="%3."/>
      <w:lvlJc w:val="right"/>
      <w:pPr>
        <w:ind w:left="2942" w:hanging="180"/>
      </w:pPr>
    </w:lvl>
    <w:lvl w:ilvl="3" w:tplc="0409000F" w:tentative="1">
      <w:start w:val="1"/>
      <w:numFmt w:val="decimal"/>
      <w:lvlText w:val="%4."/>
      <w:lvlJc w:val="left"/>
      <w:pPr>
        <w:ind w:left="3662" w:hanging="360"/>
      </w:pPr>
    </w:lvl>
    <w:lvl w:ilvl="4" w:tplc="04090019" w:tentative="1">
      <w:start w:val="1"/>
      <w:numFmt w:val="lowerLetter"/>
      <w:lvlText w:val="%5."/>
      <w:lvlJc w:val="left"/>
      <w:pPr>
        <w:ind w:left="4382" w:hanging="360"/>
      </w:pPr>
    </w:lvl>
    <w:lvl w:ilvl="5" w:tplc="0409001B" w:tentative="1">
      <w:start w:val="1"/>
      <w:numFmt w:val="lowerRoman"/>
      <w:lvlText w:val="%6."/>
      <w:lvlJc w:val="right"/>
      <w:pPr>
        <w:ind w:left="5102" w:hanging="180"/>
      </w:pPr>
    </w:lvl>
    <w:lvl w:ilvl="6" w:tplc="0409000F" w:tentative="1">
      <w:start w:val="1"/>
      <w:numFmt w:val="decimal"/>
      <w:lvlText w:val="%7."/>
      <w:lvlJc w:val="left"/>
      <w:pPr>
        <w:ind w:left="5822" w:hanging="360"/>
      </w:pPr>
    </w:lvl>
    <w:lvl w:ilvl="7" w:tplc="04090019" w:tentative="1">
      <w:start w:val="1"/>
      <w:numFmt w:val="lowerLetter"/>
      <w:lvlText w:val="%8."/>
      <w:lvlJc w:val="left"/>
      <w:pPr>
        <w:ind w:left="6542" w:hanging="360"/>
      </w:pPr>
    </w:lvl>
    <w:lvl w:ilvl="8" w:tplc="0409001B" w:tentative="1">
      <w:start w:val="1"/>
      <w:numFmt w:val="lowerRoman"/>
      <w:lvlText w:val="%9."/>
      <w:lvlJc w:val="right"/>
      <w:pPr>
        <w:ind w:left="7262" w:hanging="180"/>
      </w:pPr>
    </w:lvl>
  </w:abstractNum>
  <w:abstractNum w:abstractNumId="5" w15:restartNumberingAfterBreak="0">
    <w:nsid w:val="15FD2CE0"/>
    <w:multiLevelType w:val="hybridMultilevel"/>
    <w:tmpl w:val="8068AE2C"/>
    <w:lvl w:ilvl="0" w:tplc="3124A0B8">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E7095"/>
    <w:multiLevelType w:val="multilevel"/>
    <w:tmpl w:val="A3FEE076"/>
    <w:lvl w:ilvl="0">
      <w:start w:val="1"/>
      <w:numFmt w:val="lowerLetter"/>
      <w:pStyle w:val="HeaderNI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8081430"/>
    <w:multiLevelType w:val="multilevel"/>
    <w:tmpl w:val="631EE1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0E3848"/>
    <w:multiLevelType w:val="hybridMultilevel"/>
    <w:tmpl w:val="123C0B70"/>
    <w:lvl w:ilvl="0" w:tplc="04090017">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027FF6"/>
    <w:multiLevelType w:val="multilevel"/>
    <w:tmpl w:val="296099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F62FFF"/>
    <w:multiLevelType w:val="multilevel"/>
    <w:tmpl w:val="68B684C8"/>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3D11C97"/>
    <w:multiLevelType w:val="multilevel"/>
    <w:tmpl w:val="079C56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5233924"/>
    <w:multiLevelType w:val="hybridMultilevel"/>
    <w:tmpl w:val="B098358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84F7ED6"/>
    <w:multiLevelType w:val="multilevel"/>
    <w:tmpl w:val="631EE1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C4846BC"/>
    <w:multiLevelType w:val="multilevel"/>
    <w:tmpl w:val="A82E5DD8"/>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D801B88"/>
    <w:multiLevelType w:val="hybridMultilevel"/>
    <w:tmpl w:val="B6882768"/>
    <w:lvl w:ilvl="0" w:tplc="40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FE356A"/>
    <w:multiLevelType w:val="multilevel"/>
    <w:tmpl w:val="631EE1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3600006"/>
    <w:multiLevelType w:val="multilevel"/>
    <w:tmpl w:val="2C98308E"/>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D3E149B"/>
    <w:multiLevelType w:val="multilevel"/>
    <w:tmpl w:val="3490D7D8"/>
    <w:styleLink w:val="Style1"/>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5AB5216"/>
    <w:multiLevelType w:val="hybridMultilevel"/>
    <w:tmpl w:val="9F04003E"/>
    <w:lvl w:ilvl="0" w:tplc="624EC620">
      <w:start w:val="1"/>
      <w:numFmt w:val="decimal"/>
      <w:pStyle w:val="Style2"/>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15:restartNumberingAfterBreak="0">
    <w:nsid w:val="56AA066B"/>
    <w:multiLevelType w:val="multilevel"/>
    <w:tmpl w:val="D0CA75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DA96789"/>
    <w:multiLevelType w:val="multilevel"/>
    <w:tmpl w:val="64A0CC60"/>
    <w:lvl w:ilvl="0">
      <w:start w:val="1"/>
      <w:numFmt w:val="decimal"/>
      <w:pStyle w:val="Heading1"/>
      <w:lvlText w:val="%1."/>
      <w:lvlJc w:val="left"/>
      <w:pPr>
        <w:ind w:left="720" w:hanging="360"/>
      </w:p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5FEC24A3"/>
    <w:multiLevelType w:val="multilevel"/>
    <w:tmpl w:val="514887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80486A"/>
    <w:multiLevelType w:val="multilevel"/>
    <w:tmpl w:val="68B684C8"/>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AF6300F"/>
    <w:multiLevelType w:val="hybridMultilevel"/>
    <w:tmpl w:val="FCAABB78"/>
    <w:lvl w:ilvl="0" w:tplc="40090017">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B7B19AF"/>
    <w:multiLevelType w:val="multilevel"/>
    <w:tmpl w:val="631EE1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C551652"/>
    <w:multiLevelType w:val="multilevel"/>
    <w:tmpl w:val="F1EA36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D380F9E"/>
    <w:multiLevelType w:val="multilevel"/>
    <w:tmpl w:val="631EE1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54897316">
    <w:abstractNumId w:val="6"/>
  </w:num>
  <w:num w:numId="2" w16cid:durableId="904292290">
    <w:abstractNumId w:val="3"/>
  </w:num>
  <w:num w:numId="3" w16cid:durableId="759175472">
    <w:abstractNumId w:val="2"/>
  </w:num>
  <w:num w:numId="4" w16cid:durableId="153645124">
    <w:abstractNumId w:val="20"/>
  </w:num>
  <w:num w:numId="5" w16cid:durableId="1153595739">
    <w:abstractNumId w:val="1"/>
  </w:num>
  <w:num w:numId="6" w16cid:durableId="759839968">
    <w:abstractNumId w:val="0"/>
  </w:num>
  <w:num w:numId="7" w16cid:durableId="1907256326">
    <w:abstractNumId w:val="10"/>
  </w:num>
  <w:num w:numId="8" w16cid:durableId="1837305290">
    <w:abstractNumId w:val="11"/>
  </w:num>
  <w:num w:numId="9" w16cid:durableId="1063723001">
    <w:abstractNumId w:val="14"/>
  </w:num>
  <w:num w:numId="10" w16cid:durableId="2099137269">
    <w:abstractNumId w:val="22"/>
  </w:num>
  <w:num w:numId="11" w16cid:durableId="27803862">
    <w:abstractNumId w:val="26"/>
  </w:num>
  <w:num w:numId="12" w16cid:durableId="176778505">
    <w:abstractNumId w:val="21"/>
  </w:num>
  <w:num w:numId="13" w16cid:durableId="1039672738">
    <w:abstractNumId w:val="27"/>
  </w:num>
  <w:num w:numId="14" w16cid:durableId="1158036654">
    <w:abstractNumId w:val="25"/>
  </w:num>
  <w:num w:numId="15" w16cid:durableId="276916869">
    <w:abstractNumId w:val="7"/>
  </w:num>
  <w:num w:numId="16" w16cid:durableId="1589772468">
    <w:abstractNumId w:val="17"/>
  </w:num>
  <w:num w:numId="17" w16cid:durableId="1905993557">
    <w:abstractNumId w:val="23"/>
  </w:num>
  <w:num w:numId="18" w16cid:durableId="39744815">
    <w:abstractNumId w:val="13"/>
  </w:num>
  <w:num w:numId="19" w16cid:durableId="1231379322">
    <w:abstractNumId w:val="16"/>
  </w:num>
  <w:num w:numId="20" w16cid:durableId="1440637602">
    <w:abstractNumId w:val="9"/>
  </w:num>
  <w:num w:numId="21" w16cid:durableId="635262196">
    <w:abstractNumId w:val="18"/>
  </w:num>
  <w:num w:numId="22" w16cid:durableId="1597205409">
    <w:abstractNumId w:val="12"/>
  </w:num>
  <w:num w:numId="23" w16cid:durableId="40255150">
    <w:abstractNumId w:val="4"/>
  </w:num>
  <w:num w:numId="24" w16cid:durableId="1767143705">
    <w:abstractNumId w:val="15"/>
  </w:num>
  <w:num w:numId="25" w16cid:durableId="16735332">
    <w:abstractNumId w:val="24"/>
  </w:num>
  <w:num w:numId="26" w16cid:durableId="923564014">
    <w:abstractNumId w:val="8"/>
  </w:num>
  <w:num w:numId="27" w16cid:durableId="700008361">
    <w:abstractNumId w:val="5"/>
  </w:num>
  <w:num w:numId="28" w16cid:durableId="449788426">
    <w:abstractNumId w:val="19"/>
  </w:num>
  <w:num w:numId="29" w16cid:durableId="651174484">
    <w:abstractNumId w:val="21"/>
    <w:lvlOverride w:ilvl="0">
      <w:startOverride w:val="12"/>
    </w:lvlOverride>
    <w:lvlOverride w:ilvl="1">
      <w:startOverride w:val="26"/>
    </w:lvlOverride>
  </w:num>
  <w:num w:numId="30" w16cid:durableId="1644654518">
    <w:abstractNumId w:val="21"/>
    <w:lvlOverride w:ilvl="0">
      <w:startOverride w:val="12"/>
    </w:lvlOverride>
    <w:lvlOverride w:ilvl="1">
      <w:startOverride w:val="32"/>
    </w:lvlOverride>
  </w:num>
  <w:num w:numId="31" w16cid:durableId="1996103392">
    <w:abstractNumId w:val="21"/>
    <w:lvlOverride w:ilvl="0">
      <w:startOverride w:val="12"/>
    </w:lvlOverride>
    <w:lvlOverride w:ilvl="1">
      <w:startOverride w:val="31"/>
    </w:lvlOverride>
    <w:lvlOverride w:ilvl="2">
      <w:startOverride w:val="2"/>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E82"/>
    <w:rsid w:val="00001244"/>
    <w:rsid w:val="00007EA2"/>
    <w:rsid w:val="00010EF4"/>
    <w:rsid w:val="00014280"/>
    <w:rsid w:val="00031086"/>
    <w:rsid w:val="00035F6E"/>
    <w:rsid w:val="00040AAC"/>
    <w:rsid w:val="000429B0"/>
    <w:rsid w:val="000566B8"/>
    <w:rsid w:val="00064EEC"/>
    <w:rsid w:val="000651BE"/>
    <w:rsid w:val="00066141"/>
    <w:rsid w:val="00075C3F"/>
    <w:rsid w:val="00081E06"/>
    <w:rsid w:val="00096A22"/>
    <w:rsid w:val="000974FD"/>
    <w:rsid w:val="000A1333"/>
    <w:rsid w:val="000A786D"/>
    <w:rsid w:val="000B5D76"/>
    <w:rsid w:val="000D3875"/>
    <w:rsid w:val="000D6C8A"/>
    <w:rsid w:val="000E00D3"/>
    <w:rsid w:val="000E6C9B"/>
    <w:rsid w:val="000F0F9C"/>
    <w:rsid w:val="000F1D17"/>
    <w:rsid w:val="00102DC5"/>
    <w:rsid w:val="00103254"/>
    <w:rsid w:val="00110885"/>
    <w:rsid w:val="0011135C"/>
    <w:rsid w:val="001140F4"/>
    <w:rsid w:val="001415D5"/>
    <w:rsid w:val="0015321D"/>
    <w:rsid w:val="00154972"/>
    <w:rsid w:val="001558AA"/>
    <w:rsid w:val="001559ED"/>
    <w:rsid w:val="00156782"/>
    <w:rsid w:val="00163E54"/>
    <w:rsid w:val="00164995"/>
    <w:rsid w:val="001739ED"/>
    <w:rsid w:val="00180B18"/>
    <w:rsid w:val="00182A2A"/>
    <w:rsid w:val="00182EF7"/>
    <w:rsid w:val="001858FE"/>
    <w:rsid w:val="001918D5"/>
    <w:rsid w:val="00192B33"/>
    <w:rsid w:val="001A3D14"/>
    <w:rsid w:val="001A63CB"/>
    <w:rsid w:val="001B2544"/>
    <w:rsid w:val="001B3C4A"/>
    <w:rsid w:val="001B4945"/>
    <w:rsid w:val="001C417D"/>
    <w:rsid w:val="001D1223"/>
    <w:rsid w:val="001D6005"/>
    <w:rsid w:val="001D62A9"/>
    <w:rsid w:val="001E5C29"/>
    <w:rsid w:val="00210209"/>
    <w:rsid w:val="00210C5B"/>
    <w:rsid w:val="00212430"/>
    <w:rsid w:val="00212DA5"/>
    <w:rsid w:val="00213463"/>
    <w:rsid w:val="002224C4"/>
    <w:rsid w:val="00224320"/>
    <w:rsid w:val="002253DC"/>
    <w:rsid w:val="0023303D"/>
    <w:rsid w:val="00242B28"/>
    <w:rsid w:val="002508B5"/>
    <w:rsid w:val="00250C56"/>
    <w:rsid w:val="00251A5F"/>
    <w:rsid w:val="00253D04"/>
    <w:rsid w:val="00255363"/>
    <w:rsid w:val="002623CA"/>
    <w:rsid w:val="00265F6C"/>
    <w:rsid w:val="00266A1D"/>
    <w:rsid w:val="002671C6"/>
    <w:rsid w:val="00275BB1"/>
    <w:rsid w:val="00276B8A"/>
    <w:rsid w:val="00280240"/>
    <w:rsid w:val="00281C0C"/>
    <w:rsid w:val="00292C47"/>
    <w:rsid w:val="00295051"/>
    <w:rsid w:val="00296D9D"/>
    <w:rsid w:val="002A0603"/>
    <w:rsid w:val="002A10AD"/>
    <w:rsid w:val="002A260F"/>
    <w:rsid w:val="002A2D85"/>
    <w:rsid w:val="002A4AE0"/>
    <w:rsid w:val="002B06B6"/>
    <w:rsid w:val="002B1E5F"/>
    <w:rsid w:val="002C7B31"/>
    <w:rsid w:val="002D36B5"/>
    <w:rsid w:val="002D3BCD"/>
    <w:rsid w:val="002D3BF0"/>
    <w:rsid w:val="002F2FFA"/>
    <w:rsid w:val="00301CFA"/>
    <w:rsid w:val="00306038"/>
    <w:rsid w:val="00306649"/>
    <w:rsid w:val="00313E21"/>
    <w:rsid w:val="00314479"/>
    <w:rsid w:val="00314C37"/>
    <w:rsid w:val="0032159C"/>
    <w:rsid w:val="0032365F"/>
    <w:rsid w:val="00323F6B"/>
    <w:rsid w:val="00325E13"/>
    <w:rsid w:val="00327C73"/>
    <w:rsid w:val="00332127"/>
    <w:rsid w:val="0033222B"/>
    <w:rsid w:val="00333F11"/>
    <w:rsid w:val="00341063"/>
    <w:rsid w:val="00344127"/>
    <w:rsid w:val="00353B41"/>
    <w:rsid w:val="00357EE3"/>
    <w:rsid w:val="00361CAA"/>
    <w:rsid w:val="00364F4E"/>
    <w:rsid w:val="00371466"/>
    <w:rsid w:val="00376964"/>
    <w:rsid w:val="003778D6"/>
    <w:rsid w:val="00386085"/>
    <w:rsid w:val="003860CE"/>
    <w:rsid w:val="003971C1"/>
    <w:rsid w:val="003A1600"/>
    <w:rsid w:val="003A267F"/>
    <w:rsid w:val="003C0621"/>
    <w:rsid w:val="003C5467"/>
    <w:rsid w:val="003D28DB"/>
    <w:rsid w:val="00404F13"/>
    <w:rsid w:val="00411B48"/>
    <w:rsid w:val="004127F3"/>
    <w:rsid w:val="004138E4"/>
    <w:rsid w:val="0042543F"/>
    <w:rsid w:val="0042759A"/>
    <w:rsid w:val="004320A9"/>
    <w:rsid w:val="00435442"/>
    <w:rsid w:val="00442030"/>
    <w:rsid w:val="004434D9"/>
    <w:rsid w:val="00447E17"/>
    <w:rsid w:val="00453BDD"/>
    <w:rsid w:val="00456038"/>
    <w:rsid w:val="00460516"/>
    <w:rsid w:val="0047172B"/>
    <w:rsid w:val="004720E1"/>
    <w:rsid w:val="004735C2"/>
    <w:rsid w:val="00473BF6"/>
    <w:rsid w:val="00476589"/>
    <w:rsid w:val="004843BC"/>
    <w:rsid w:val="00490CE6"/>
    <w:rsid w:val="0049223C"/>
    <w:rsid w:val="00493FFC"/>
    <w:rsid w:val="00494AA1"/>
    <w:rsid w:val="004A08BB"/>
    <w:rsid w:val="004A13B6"/>
    <w:rsid w:val="004A1968"/>
    <w:rsid w:val="004B0A44"/>
    <w:rsid w:val="004B27D0"/>
    <w:rsid w:val="004B2E4D"/>
    <w:rsid w:val="004B59F0"/>
    <w:rsid w:val="004B76C6"/>
    <w:rsid w:val="004C7B95"/>
    <w:rsid w:val="004D023C"/>
    <w:rsid w:val="004D1382"/>
    <w:rsid w:val="004D7690"/>
    <w:rsid w:val="004E1C23"/>
    <w:rsid w:val="004E3CF7"/>
    <w:rsid w:val="004F1AD3"/>
    <w:rsid w:val="0050542F"/>
    <w:rsid w:val="00505AF4"/>
    <w:rsid w:val="00507AFF"/>
    <w:rsid w:val="00512356"/>
    <w:rsid w:val="00515CA8"/>
    <w:rsid w:val="005169AB"/>
    <w:rsid w:val="00517559"/>
    <w:rsid w:val="00520D30"/>
    <w:rsid w:val="00521283"/>
    <w:rsid w:val="0053063B"/>
    <w:rsid w:val="005334FA"/>
    <w:rsid w:val="00534D21"/>
    <w:rsid w:val="00535B1B"/>
    <w:rsid w:val="00540304"/>
    <w:rsid w:val="00546BE3"/>
    <w:rsid w:val="00547716"/>
    <w:rsid w:val="00551593"/>
    <w:rsid w:val="00554BA4"/>
    <w:rsid w:val="005562AA"/>
    <w:rsid w:val="005650A4"/>
    <w:rsid w:val="005722FA"/>
    <w:rsid w:val="0057252F"/>
    <w:rsid w:val="00575E6B"/>
    <w:rsid w:val="0058121E"/>
    <w:rsid w:val="00585858"/>
    <w:rsid w:val="00595CAA"/>
    <w:rsid w:val="00596F98"/>
    <w:rsid w:val="00597E25"/>
    <w:rsid w:val="005A4FFA"/>
    <w:rsid w:val="005B7DB2"/>
    <w:rsid w:val="005C29EC"/>
    <w:rsid w:val="005D28EB"/>
    <w:rsid w:val="005D4E1F"/>
    <w:rsid w:val="005E1825"/>
    <w:rsid w:val="005E228A"/>
    <w:rsid w:val="005E6C54"/>
    <w:rsid w:val="005F1056"/>
    <w:rsid w:val="005F3DA4"/>
    <w:rsid w:val="005F67D2"/>
    <w:rsid w:val="0060159B"/>
    <w:rsid w:val="0060176D"/>
    <w:rsid w:val="0060361F"/>
    <w:rsid w:val="00605453"/>
    <w:rsid w:val="0061133A"/>
    <w:rsid w:val="00612467"/>
    <w:rsid w:val="006200B9"/>
    <w:rsid w:val="00625CEF"/>
    <w:rsid w:val="0063303B"/>
    <w:rsid w:val="00633218"/>
    <w:rsid w:val="00651500"/>
    <w:rsid w:val="00664D31"/>
    <w:rsid w:val="00664DB7"/>
    <w:rsid w:val="0066516B"/>
    <w:rsid w:val="006652DD"/>
    <w:rsid w:val="006701AE"/>
    <w:rsid w:val="0067666A"/>
    <w:rsid w:val="006971CD"/>
    <w:rsid w:val="006A0D48"/>
    <w:rsid w:val="006A11B9"/>
    <w:rsid w:val="006A1840"/>
    <w:rsid w:val="006A1E0F"/>
    <w:rsid w:val="006A5209"/>
    <w:rsid w:val="006A5C3E"/>
    <w:rsid w:val="006B5953"/>
    <w:rsid w:val="006C08BD"/>
    <w:rsid w:val="006C19EC"/>
    <w:rsid w:val="006C586E"/>
    <w:rsid w:val="006D0398"/>
    <w:rsid w:val="006D6157"/>
    <w:rsid w:val="006F18A9"/>
    <w:rsid w:val="006F1A96"/>
    <w:rsid w:val="006F28A2"/>
    <w:rsid w:val="006F55CA"/>
    <w:rsid w:val="007002EC"/>
    <w:rsid w:val="00705997"/>
    <w:rsid w:val="00716622"/>
    <w:rsid w:val="00720BBA"/>
    <w:rsid w:val="0072128C"/>
    <w:rsid w:val="0073058F"/>
    <w:rsid w:val="00732A6A"/>
    <w:rsid w:val="0074430D"/>
    <w:rsid w:val="007448F7"/>
    <w:rsid w:val="007453B5"/>
    <w:rsid w:val="00755678"/>
    <w:rsid w:val="0076212C"/>
    <w:rsid w:val="00765E35"/>
    <w:rsid w:val="00770FED"/>
    <w:rsid w:val="007710E2"/>
    <w:rsid w:val="007806AF"/>
    <w:rsid w:val="00793E36"/>
    <w:rsid w:val="007A3276"/>
    <w:rsid w:val="007A4AEA"/>
    <w:rsid w:val="007B5A05"/>
    <w:rsid w:val="007C193E"/>
    <w:rsid w:val="007C5F9A"/>
    <w:rsid w:val="007C627C"/>
    <w:rsid w:val="007C715A"/>
    <w:rsid w:val="007D4108"/>
    <w:rsid w:val="007D51B5"/>
    <w:rsid w:val="007E57D6"/>
    <w:rsid w:val="007F166D"/>
    <w:rsid w:val="007F228B"/>
    <w:rsid w:val="007F75CC"/>
    <w:rsid w:val="00801C57"/>
    <w:rsid w:val="00804746"/>
    <w:rsid w:val="00805311"/>
    <w:rsid w:val="00806DD4"/>
    <w:rsid w:val="0081264A"/>
    <w:rsid w:val="00815CEA"/>
    <w:rsid w:val="00821AEC"/>
    <w:rsid w:val="00830CFE"/>
    <w:rsid w:val="008312EC"/>
    <w:rsid w:val="008325B9"/>
    <w:rsid w:val="00832E3B"/>
    <w:rsid w:val="00836A65"/>
    <w:rsid w:val="00836B8D"/>
    <w:rsid w:val="0084127D"/>
    <w:rsid w:val="00842FCA"/>
    <w:rsid w:val="00845814"/>
    <w:rsid w:val="00852403"/>
    <w:rsid w:val="00855AD6"/>
    <w:rsid w:val="008635E7"/>
    <w:rsid w:val="00864151"/>
    <w:rsid w:val="00866654"/>
    <w:rsid w:val="00866DCB"/>
    <w:rsid w:val="00876774"/>
    <w:rsid w:val="00881BF3"/>
    <w:rsid w:val="00882C0A"/>
    <w:rsid w:val="008831D2"/>
    <w:rsid w:val="00883600"/>
    <w:rsid w:val="00893A94"/>
    <w:rsid w:val="00894E6F"/>
    <w:rsid w:val="00897A7A"/>
    <w:rsid w:val="008A31AB"/>
    <w:rsid w:val="008A6346"/>
    <w:rsid w:val="008A6827"/>
    <w:rsid w:val="008C15AC"/>
    <w:rsid w:val="008C19A8"/>
    <w:rsid w:val="008F1A62"/>
    <w:rsid w:val="008F2853"/>
    <w:rsid w:val="008F6208"/>
    <w:rsid w:val="00904A9D"/>
    <w:rsid w:val="009054A6"/>
    <w:rsid w:val="00915195"/>
    <w:rsid w:val="009167E2"/>
    <w:rsid w:val="009171CB"/>
    <w:rsid w:val="00920072"/>
    <w:rsid w:val="0092021B"/>
    <w:rsid w:val="0092631F"/>
    <w:rsid w:val="00926CFB"/>
    <w:rsid w:val="00930333"/>
    <w:rsid w:val="00932C38"/>
    <w:rsid w:val="009356BA"/>
    <w:rsid w:val="00935F29"/>
    <w:rsid w:val="009541BC"/>
    <w:rsid w:val="00970BF0"/>
    <w:rsid w:val="00974823"/>
    <w:rsid w:val="009749FF"/>
    <w:rsid w:val="00987493"/>
    <w:rsid w:val="0099162C"/>
    <w:rsid w:val="00995DC9"/>
    <w:rsid w:val="00996A1B"/>
    <w:rsid w:val="0099714D"/>
    <w:rsid w:val="009A3550"/>
    <w:rsid w:val="009B1DEB"/>
    <w:rsid w:val="009B6CA9"/>
    <w:rsid w:val="009C104B"/>
    <w:rsid w:val="009D3505"/>
    <w:rsid w:val="009D41D1"/>
    <w:rsid w:val="009E6E88"/>
    <w:rsid w:val="009F3B73"/>
    <w:rsid w:val="009F4590"/>
    <w:rsid w:val="00A004BD"/>
    <w:rsid w:val="00A02902"/>
    <w:rsid w:val="00A130E2"/>
    <w:rsid w:val="00A21CCC"/>
    <w:rsid w:val="00A25E6C"/>
    <w:rsid w:val="00A3539A"/>
    <w:rsid w:val="00A441E0"/>
    <w:rsid w:val="00A46594"/>
    <w:rsid w:val="00A47628"/>
    <w:rsid w:val="00A47C5A"/>
    <w:rsid w:val="00A577AD"/>
    <w:rsid w:val="00A6189B"/>
    <w:rsid w:val="00A62436"/>
    <w:rsid w:val="00A65E45"/>
    <w:rsid w:val="00A7178B"/>
    <w:rsid w:val="00A733FF"/>
    <w:rsid w:val="00A74F6E"/>
    <w:rsid w:val="00A8664F"/>
    <w:rsid w:val="00A912F5"/>
    <w:rsid w:val="00A930E7"/>
    <w:rsid w:val="00A9317B"/>
    <w:rsid w:val="00A94EC3"/>
    <w:rsid w:val="00AA2B36"/>
    <w:rsid w:val="00AB1847"/>
    <w:rsid w:val="00AB18A9"/>
    <w:rsid w:val="00AB563C"/>
    <w:rsid w:val="00AB61B0"/>
    <w:rsid w:val="00AC3CC7"/>
    <w:rsid w:val="00AC4A5C"/>
    <w:rsid w:val="00AD0B38"/>
    <w:rsid w:val="00AD5369"/>
    <w:rsid w:val="00AE406B"/>
    <w:rsid w:val="00AE415E"/>
    <w:rsid w:val="00AF1346"/>
    <w:rsid w:val="00AF38D6"/>
    <w:rsid w:val="00AF7CAC"/>
    <w:rsid w:val="00B0268E"/>
    <w:rsid w:val="00B24E1C"/>
    <w:rsid w:val="00B27975"/>
    <w:rsid w:val="00B335D4"/>
    <w:rsid w:val="00B3634E"/>
    <w:rsid w:val="00B50C70"/>
    <w:rsid w:val="00B54721"/>
    <w:rsid w:val="00B57A01"/>
    <w:rsid w:val="00B6183B"/>
    <w:rsid w:val="00B67C9F"/>
    <w:rsid w:val="00B75548"/>
    <w:rsid w:val="00B8344E"/>
    <w:rsid w:val="00B860A7"/>
    <w:rsid w:val="00B871E7"/>
    <w:rsid w:val="00B91017"/>
    <w:rsid w:val="00B91CED"/>
    <w:rsid w:val="00B92ACA"/>
    <w:rsid w:val="00BA269C"/>
    <w:rsid w:val="00BA6964"/>
    <w:rsid w:val="00BB4780"/>
    <w:rsid w:val="00BC030F"/>
    <w:rsid w:val="00BC04D1"/>
    <w:rsid w:val="00BC5F2B"/>
    <w:rsid w:val="00BD75D7"/>
    <w:rsid w:val="00BE79D8"/>
    <w:rsid w:val="00BF04FA"/>
    <w:rsid w:val="00BF184A"/>
    <w:rsid w:val="00BF7B5D"/>
    <w:rsid w:val="00C10A82"/>
    <w:rsid w:val="00C12E5A"/>
    <w:rsid w:val="00C225CE"/>
    <w:rsid w:val="00C22ECE"/>
    <w:rsid w:val="00C251E8"/>
    <w:rsid w:val="00C33BDF"/>
    <w:rsid w:val="00C455FF"/>
    <w:rsid w:val="00C54620"/>
    <w:rsid w:val="00C60F44"/>
    <w:rsid w:val="00C66069"/>
    <w:rsid w:val="00C83E37"/>
    <w:rsid w:val="00C84F10"/>
    <w:rsid w:val="00C94E99"/>
    <w:rsid w:val="00CA1863"/>
    <w:rsid w:val="00CA2113"/>
    <w:rsid w:val="00CA4F43"/>
    <w:rsid w:val="00CA5C10"/>
    <w:rsid w:val="00CB0431"/>
    <w:rsid w:val="00CC3E11"/>
    <w:rsid w:val="00CC4AA2"/>
    <w:rsid w:val="00CC50B6"/>
    <w:rsid w:val="00CE1020"/>
    <w:rsid w:val="00CF65BF"/>
    <w:rsid w:val="00D014F0"/>
    <w:rsid w:val="00D03E4E"/>
    <w:rsid w:val="00D07548"/>
    <w:rsid w:val="00D158B4"/>
    <w:rsid w:val="00D1763F"/>
    <w:rsid w:val="00D2109B"/>
    <w:rsid w:val="00D226CC"/>
    <w:rsid w:val="00D24061"/>
    <w:rsid w:val="00D25387"/>
    <w:rsid w:val="00D31AA8"/>
    <w:rsid w:val="00D32A87"/>
    <w:rsid w:val="00D37043"/>
    <w:rsid w:val="00D4206F"/>
    <w:rsid w:val="00D42A67"/>
    <w:rsid w:val="00D54493"/>
    <w:rsid w:val="00D55538"/>
    <w:rsid w:val="00D57181"/>
    <w:rsid w:val="00D639C8"/>
    <w:rsid w:val="00D65E65"/>
    <w:rsid w:val="00D80680"/>
    <w:rsid w:val="00D8099C"/>
    <w:rsid w:val="00D815ED"/>
    <w:rsid w:val="00D819C4"/>
    <w:rsid w:val="00D92F10"/>
    <w:rsid w:val="00D941CD"/>
    <w:rsid w:val="00D94910"/>
    <w:rsid w:val="00D96BA4"/>
    <w:rsid w:val="00D97E4F"/>
    <w:rsid w:val="00DA0BC7"/>
    <w:rsid w:val="00DA0FEB"/>
    <w:rsid w:val="00DA64AB"/>
    <w:rsid w:val="00DB2916"/>
    <w:rsid w:val="00DC19E3"/>
    <w:rsid w:val="00DC5AE7"/>
    <w:rsid w:val="00DC6022"/>
    <w:rsid w:val="00DC6BDA"/>
    <w:rsid w:val="00DD1F0D"/>
    <w:rsid w:val="00DD2328"/>
    <w:rsid w:val="00DD521C"/>
    <w:rsid w:val="00DE0B4D"/>
    <w:rsid w:val="00DE7678"/>
    <w:rsid w:val="00DE7905"/>
    <w:rsid w:val="00DE7C65"/>
    <w:rsid w:val="00DF1087"/>
    <w:rsid w:val="00DF56C4"/>
    <w:rsid w:val="00DF57D1"/>
    <w:rsid w:val="00DF70DF"/>
    <w:rsid w:val="00E00885"/>
    <w:rsid w:val="00E1082D"/>
    <w:rsid w:val="00E156D1"/>
    <w:rsid w:val="00E16991"/>
    <w:rsid w:val="00E172EA"/>
    <w:rsid w:val="00E21D7E"/>
    <w:rsid w:val="00E31409"/>
    <w:rsid w:val="00E45205"/>
    <w:rsid w:val="00E54D9C"/>
    <w:rsid w:val="00E56BD5"/>
    <w:rsid w:val="00E62A1E"/>
    <w:rsid w:val="00E64DB3"/>
    <w:rsid w:val="00E77BDD"/>
    <w:rsid w:val="00E77C9D"/>
    <w:rsid w:val="00E84D7A"/>
    <w:rsid w:val="00E866AF"/>
    <w:rsid w:val="00E874AB"/>
    <w:rsid w:val="00E9566E"/>
    <w:rsid w:val="00EA0026"/>
    <w:rsid w:val="00EA30A6"/>
    <w:rsid w:val="00EA765C"/>
    <w:rsid w:val="00EB3CD3"/>
    <w:rsid w:val="00EB7402"/>
    <w:rsid w:val="00EC0721"/>
    <w:rsid w:val="00EC0732"/>
    <w:rsid w:val="00ED01E7"/>
    <w:rsid w:val="00ED198C"/>
    <w:rsid w:val="00ED2141"/>
    <w:rsid w:val="00ED56C3"/>
    <w:rsid w:val="00EE1F93"/>
    <w:rsid w:val="00EE4E82"/>
    <w:rsid w:val="00EF268B"/>
    <w:rsid w:val="00F037BA"/>
    <w:rsid w:val="00F03D02"/>
    <w:rsid w:val="00F03FF5"/>
    <w:rsid w:val="00F04543"/>
    <w:rsid w:val="00F05D0A"/>
    <w:rsid w:val="00F221DA"/>
    <w:rsid w:val="00F22555"/>
    <w:rsid w:val="00F238D9"/>
    <w:rsid w:val="00F23F46"/>
    <w:rsid w:val="00F31D91"/>
    <w:rsid w:val="00F3236C"/>
    <w:rsid w:val="00F440C5"/>
    <w:rsid w:val="00F4449C"/>
    <w:rsid w:val="00F46E65"/>
    <w:rsid w:val="00F54CBE"/>
    <w:rsid w:val="00F556C2"/>
    <w:rsid w:val="00F63E95"/>
    <w:rsid w:val="00F645E4"/>
    <w:rsid w:val="00F707F4"/>
    <w:rsid w:val="00F72E11"/>
    <w:rsid w:val="00F74ACF"/>
    <w:rsid w:val="00F74C4C"/>
    <w:rsid w:val="00F7505D"/>
    <w:rsid w:val="00F75EB9"/>
    <w:rsid w:val="00F77C78"/>
    <w:rsid w:val="00F8737A"/>
    <w:rsid w:val="00F937DD"/>
    <w:rsid w:val="00F949D5"/>
    <w:rsid w:val="00FA2CAC"/>
    <w:rsid w:val="00FA6A16"/>
    <w:rsid w:val="00FB3F7E"/>
    <w:rsid w:val="00FC0410"/>
    <w:rsid w:val="00FC7505"/>
    <w:rsid w:val="00FD0A03"/>
    <w:rsid w:val="00FD4082"/>
    <w:rsid w:val="00FD6FA3"/>
    <w:rsid w:val="00FD7DE6"/>
    <w:rsid w:val="00FE0164"/>
    <w:rsid w:val="00FE104D"/>
    <w:rsid w:val="00FE26D0"/>
    <w:rsid w:val="00FE5636"/>
    <w:rsid w:val="00FE773E"/>
    <w:rsid w:val="00FF11DC"/>
    <w:rsid w:val="00FF630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50E7C"/>
  <w15:docId w15:val="{3AD4C223-B134-4C38-BB61-9962094B5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N" w:eastAsia="en-IN"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FED"/>
  </w:style>
  <w:style w:type="paragraph" w:styleId="Heading1">
    <w:name w:val="heading 1"/>
    <w:basedOn w:val="Normal"/>
    <w:next w:val="Normal"/>
    <w:link w:val="Heading1Char"/>
    <w:uiPriority w:val="9"/>
    <w:qFormat/>
    <w:rsid w:val="00821AEC"/>
    <w:pPr>
      <w:keepNext/>
      <w:keepLines/>
      <w:numPr>
        <w:numId w:val="12"/>
      </w:numPr>
      <w:spacing w:before="240" w:after="0"/>
      <w:outlineLvl w:val="0"/>
    </w:pPr>
    <w:rPr>
      <w:rFonts w:ascii="Times New Roman" w:eastAsiaTheme="majorEastAsia" w:hAnsi="Times New Roman" w:cstheme="majorBidi"/>
      <w:b/>
      <w:color w:val="2F5496" w:themeColor="accent1" w:themeShade="BF"/>
      <w:sz w:val="32"/>
      <w:szCs w:val="40"/>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F523F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C12E5A"/>
    <w:pPr>
      <w:keepNext/>
      <w:keepLines/>
      <w:spacing w:before="40" w:after="0"/>
      <w:outlineLvl w:val="6"/>
    </w:pPr>
    <w:rPr>
      <w:rFonts w:asciiTheme="majorHAnsi" w:eastAsiaTheme="majorEastAsia" w:hAnsiTheme="majorHAnsi" w:cstheme="majorBidi"/>
      <w:i/>
      <w:iCs/>
      <w:color w:val="1F3763" w:themeColor="accent1" w:themeShade="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TableParagraph">
    <w:name w:val="Table Paragraph"/>
    <w:basedOn w:val="Normal"/>
    <w:uiPriority w:val="1"/>
    <w:qFormat/>
    <w:rsid w:val="00CA210B"/>
    <w:pPr>
      <w:widowControl w:val="0"/>
      <w:autoSpaceDE w:val="0"/>
      <w:autoSpaceDN w:val="0"/>
      <w:spacing w:after="0" w:line="240" w:lineRule="auto"/>
    </w:pPr>
    <w:rPr>
      <w:rFonts w:ascii="Carlito" w:eastAsia="Carlito" w:hAnsi="Carlito" w:cs="Carlito"/>
      <w:lang w:val="en-US" w:bidi="ar-SA"/>
    </w:rPr>
  </w:style>
  <w:style w:type="paragraph" w:styleId="Header">
    <w:name w:val="header"/>
    <w:basedOn w:val="Normal"/>
    <w:link w:val="HeaderChar"/>
    <w:uiPriority w:val="99"/>
    <w:unhideWhenUsed/>
    <w:rsid w:val="00CA210B"/>
    <w:pPr>
      <w:widowControl w:val="0"/>
      <w:tabs>
        <w:tab w:val="center" w:pos="4513"/>
        <w:tab w:val="right" w:pos="9026"/>
      </w:tabs>
      <w:autoSpaceDE w:val="0"/>
      <w:autoSpaceDN w:val="0"/>
      <w:spacing w:after="0" w:line="240" w:lineRule="auto"/>
    </w:pPr>
    <w:rPr>
      <w:rFonts w:ascii="Times New Roman" w:eastAsia="Times New Roman" w:hAnsi="Times New Roman" w:cs="Times New Roman"/>
      <w:lang w:val="en-US" w:bidi="ar-SA"/>
    </w:rPr>
  </w:style>
  <w:style w:type="character" w:customStyle="1" w:styleId="HeaderChar">
    <w:name w:val="Header Char"/>
    <w:basedOn w:val="DefaultParagraphFont"/>
    <w:link w:val="Header"/>
    <w:uiPriority w:val="99"/>
    <w:rsid w:val="00CA210B"/>
    <w:rPr>
      <w:rFonts w:ascii="Times New Roman" w:eastAsia="Times New Roman" w:hAnsi="Times New Roman" w:cs="Times New Roman"/>
      <w:szCs w:val="22"/>
      <w:lang w:val="en-US" w:bidi="ar-SA"/>
    </w:rPr>
  </w:style>
  <w:style w:type="paragraph" w:styleId="BodyText">
    <w:name w:val="Body Text"/>
    <w:basedOn w:val="Normal"/>
    <w:link w:val="BodyTextChar"/>
    <w:uiPriority w:val="1"/>
    <w:qFormat/>
    <w:rsid w:val="0035026E"/>
    <w:pPr>
      <w:widowControl w:val="0"/>
      <w:autoSpaceDE w:val="0"/>
      <w:autoSpaceDN w:val="0"/>
      <w:spacing w:after="0" w:line="240" w:lineRule="auto"/>
    </w:pPr>
    <w:rPr>
      <w:rFonts w:ascii="Carlito" w:eastAsia="Carlito" w:hAnsi="Carlito" w:cs="Carlito"/>
      <w:sz w:val="28"/>
      <w:lang w:val="en-US" w:bidi="ar-SA"/>
    </w:rPr>
  </w:style>
  <w:style w:type="character" w:customStyle="1" w:styleId="BodyTextChar">
    <w:name w:val="Body Text Char"/>
    <w:basedOn w:val="DefaultParagraphFont"/>
    <w:link w:val="BodyText"/>
    <w:uiPriority w:val="1"/>
    <w:rsid w:val="0035026E"/>
    <w:rPr>
      <w:rFonts w:ascii="Carlito" w:eastAsia="Carlito" w:hAnsi="Carlito" w:cs="Carlito"/>
      <w:sz w:val="28"/>
      <w:lang w:val="en-US" w:bidi="ar-SA"/>
    </w:rPr>
  </w:style>
  <w:style w:type="character" w:styleId="Hyperlink">
    <w:name w:val="Hyperlink"/>
    <w:basedOn w:val="DefaultParagraphFont"/>
    <w:uiPriority w:val="99"/>
    <w:unhideWhenUsed/>
    <w:rsid w:val="00221768"/>
    <w:rPr>
      <w:color w:val="0563C1" w:themeColor="hyperlink"/>
      <w:u w:val="single"/>
    </w:rPr>
  </w:style>
  <w:style w:type="character" w:customStyle="1" w:styleId="UnresolvedMention1">
    <w:name w:val="Unresolved Mention1"/>
    <w:basedOn w:val="DefaultParagraphFont"/>
    <w:uiPriority w:val="99"/>
    <w:semiHidden/>
    <w:unhideWhenUsed/>
    <w:rsid w:val="00221768"/>
    <w:rPr>
      <w:color w:val="605E5C"/>
      <w:shd w:val="clear" w:color="auto" w:fill="E1DFDD"/>
    </w:rPr>
  </w:style>
  <w:style w:type="paragraph" w:styleId="ListParagraph">
    <w:name w:val="List Paragraph"/>
    <w:aliases w:val="HEAD 3,Bullets,List Paragraph1,Resume Title,Paragraphe de liste1,Paragraphe de liste11,L_4,Paragraphe de liste4,Report Para,heading 4,Heading 41,Heading 411,Graphic,normal,Paragraph,First level bullet,Citation List,bullets"/>
    <w:basedOn w:val="Normal"/>
    <w:link w:val="ListParagraphChar"/>
    <w:uiPriority w:val="34"/>
    <w:qFormat/>
    <w:rsid w:val="001B3735"/>
    <w:pPr>
      <w:ind w:left="720"/>
      <w:contextualSpacing/>
    </w:pPr>
  </w:style>
  <w:style w:type="character" w:customStyle="1" w:styleId="Heading1Char">
    <w:name w:val="Heading 1 Char"/>
    <w:basedOn w:val="DefaultParagraphFont"/>
    <w:link w:val="Heading1"/>
    <w:uiPriority w:val="9"/>
    <w:rsid w:val="00821AEC"/>
    <w:rPr>
      <w:rFonts w:ascii="Times New Roman" w:eastAsiaTheme="majorEastAsia" w:hAnsi="Times New Roman" w:cstheme="majorBidi"/>
      <w:b/>
      <w:color w:val="2F5496" w:themeColor="accent1" w:themeShade="BF"/>
      <w:sz w:val="32"/>
      <w:szCs w:val="40"/>
    </w:rPr>
  </w:style>
  <w:style w:type="paragraph" w:customStyle="1" w:styleId="HeaderNIT">
    <w:name w:val="Header NIT"/>
    <w:basedOn w:val="Heading1"/>
    <w:link w:val="HeaderNITChar"/>
    <w:qFormat/>
    <w:rsid w:val="00876FCA"/>
    <w:pPr>
      <w:numPr>
        <w:numId w:val="1"/>
      </w:numPr>
    </w:pPr>
    <w:rPr>
      <w:rFonts w:cs="Times New Roman"/>
      <w:color w:val="000000" w:themeColor="text1"/>
    </w:rPr>
  </w:style>
  <w:style w:type="paragraph" w:customStyle="1" w:styleId="ParagraphNOT">
    <w:name w:val="Paragraph NOT"/>
    <w:basedOn w:val="Normal"/>
    <w:link w:val="ParagraphNOTChar"/>
    <w:qFormat/>
    <w:rsid w:val="00876FCA"/>
    <w:pPr>
      <w:spacing w:line="360" w:lineRule="auto"/>
      <w:jc w:val="both"/>
    </w:pPr>
    <w:rPr>
      <w:rFonts w:ascii="Times New Roman" w:hAnsi="Times New Roman" w:cs="Times New Roman"/>
    </w:rPr>
  </w:style>
  <w:style w:type="character" w:customStyle="1" w:styleId="HeaderNITChar">
    <w:name w:val="Header NIT Char"/>
    <w:basedOn w:val="Heading1Char"/>
    <w:link w:val="HeaderNIT"/>
    <w:rsid w:val="00876FCA"/>
    <w:rPr>
      <w:rFonts w:ascii="Times New Roman" w:eastAsiaTheme="majorEastAsia" w:hAnsi="Times New Roman" w:cs="Times New Roman"/>
      <w:b/>
      <w:color w:val="000000" w:themeColor="text1"/>
      <w:sz w:val="32"/>
      <w:szCs w:val="40"/>
    </w:rPr>
  </w:style>
  <w:style w:type="paragraph" w:styleId="TOCHeading">
    <w:name w:val="TOC Heading"/>
    <w:basedOn w:val="Heading1"/>
    <w:next w:val="Normal"/>
    <w:uiPriority w:val="39"/>
    <w:unhideWhenUsed/>
    <w:qFormat/>
    <w:rsid w:val="009C2356"/>
    <w:pPr>
      <w:outlineLvl w:val="9"/>
    </w:pPr>
    <w:rPr>
      <w:szCs w:val="32"/>
      <w:lang w:val="en-US" w:bidi="ar-SA"/>
    </w:rPr>
  </w:style>
  <w:style w:type="character" w:customStyle="1" w:styleId="ParagraphNOTChar">
    <w:name w:val="Paragraph NOT Char"/>
    <w:basedOn w:val="DefaultParagraphFont"/>
    <w:link w:val="ParagraphNOT"/>
    <w:rsid w:val="00876FCA"/>
    <w:rPr>
      <w:rFonts w:ascii="Times New Roman" w:hAnsi="Times New Roman" w:cs="Times New Roman"/>
    </w:rPr>
  </w:style>
  <w:style w:type="paragraph" w:styleId="TOC1">
    <w:name w:val="toc 1"/>
    <w:basedOn w:val="Normal"/>
    <w:next w:val="Normal"/>
    <w:autoRedefine/>
    <w:uiPriority w:val="39"/>
    <w:unhideWhenUsed/>
    <w:rsid w:val="009C2356"/>
    <w:pPr>
      <w:spacing w:after="100"/>
    </w:pPr>
  </w:style>
  <w:style w:type="character" w:customStyle="1" w:styleId="Heading4Char">
    <w:name w:val="Heading 4 Char"/>
    <w:basedOn w:val="DefaultParagraphFont"/>
    <w:link w:val="Heading4"/>
    <w:uiPriority w:val="9"/>
    <w:semiHidden/>
    <w:rsid w:val="00F523F5"/>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E00C8C"/>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490CE6"/>
    <w:rPr>
      <w:sz w:val="16"/>
      <w:szCs w:val="16"/>
    </w:rPr>
  </w:style>
  <w:style w:type="paragraph" w:styleId="CommentText">
    <w:name w:val="annotation text"/>
    <w:basedOn w:val="Normal"/>
    <w:link w:val="CommentTextChar"/>
    <w:uiPriority w:val="99"/>
    <w:semiHidden/>
    <w:unhideWhenUsed/>
    <w:rsid w:val="00490CE6"/>
    <w:pPr>
      <w:spacing w:line="240" w:lineRule="auto"/>
    </w:pPr>
    <w:rPr>
      <w:rFonts w:cs="Mangal"/>
      <w:sz w:val="20"/>
      <w:szCs w:val="18"/>
    </w:rPr>
  </w:style>
  <w:style w:type="character" w:customStyle="1" w:styleId="CommentTextChar">
    <w:name w:val="Comment Text Char"/>
    <w:basedOn w:val="DefaultParagraphFont"/>
    <w:link w:val="CommentText"/>
    <w:uiPriority w:val="99"/>
    <w:semiHidden/>
    <w:rsid w:val="00490CE6"/>
    <w:rPr>
      <w:rFonts w:cs="Mangal"/>
      <w:sz w:val="20"/>
      <w:szCs w:val="18"/>
    </w:rPr>
  </w:style>
  <w:style w:type="paragraph" w:styleId="CommentSubject">
    <w:name w:val="annotation subject"/>
    <w:basedOn w:val="CommentText"/>
    <w:next w:val="CommentText"/>
    <w:link w:val="CommentSubjectChar"/>
    <w:uiPriority w:val="99"/>
    <w:semiHidden/>
    <w:unhideWhenUsed/>
    <w:rsid w:val="00490CE6"/>
    <w:rPr>
      <w:b/>
      <w:bCs/>
    </w:rPr>
  </w:style>
  <w:style w:type="character" w:customStyle="1" w:styleId="CommentSubjectChar">
    <w:name w:val="Comment Subject Char"/>
    <w:basedOn w:val="CommentTextChar"/>
    <w:link w:val="CommentSubject"/>
    <w:uiPriority w:val="99"/>
    <w:semiHidden/>
    <w:rsid w:val="00490CE6"/>
    <w:rPr>
      <w:rFonts w:cs="Mangal"/>
      <w:b/>
      <w:bCs/>
      <w:sz w:val="20"/>
      <w:szCs w:val="18"/>
    </w:rPr>
  </w:style>
  <w:style w:type="paragraph" w:styleId="Footer">
    <w:name w:val="footer"/>
    <w:basedOn w:val="Normal"/>
    <w:link w:val="FooterChar"/>
    <w:uiPriority w:val="99"/>
    <w:unhideWhenUsed/>
    <w:rsid w:val="007806AF"/>
    <w:pPr>
      <w:tabs>
        <w:tab w:val="center" w:pos="4513"/>
        <w:tab w:val="right" w:pos="9026"/>
      </w:tabs>
      <w:spacing w:after="0" w:line="240" w:lineRule="auto"/>
    </w:pPr>
    <w:rPr>
      <w:rFonts w:cs="Mangal"/>
      <w:szCs w:val="20"/>
    </w:rPr>
  </w:style>
  <w:style w:type="character" w:customStyle="1" w:styleId="FooterChar">
    <w:name w:val="Footer Char"/>
    <w:basedOn w:val="DefaultParagraphFont"/>
    <w:link w:val="Footer"/>
    <w:uiPriority w:val="99"/>
    <w:rsid w:val="007806AF"/>
    <w:rPr>
      <w:rFonts w:cs="Mangal"/>
      <w:szCs w:val="20"/>
    </w:rPr>
  </w:style>
  <w:style w:type="paragraph" w:customStyle="1" w:styleId="Normal1">
    <w:name w:val="Normal1"/>
    <w:rsid w:val="007C627C"/>
    <w:pPr>
      <w:pBdr>
        <w:top w:val="nil"/>
        <w:left w:val="nil"/>
        <w:bottom w:val="nil"/>
        <w:right w:val="nil"/>
        <w:between w:val="nil"/>
      </w:pBdr>
      <w:spacing w:after="0" w:line="240" w:lineRule="auto"/>
    </w:pPr>
    <w:rPr>
      <w:rFonts w:ascii="Cambria" w:eastAsia="Cambria" w:hAnsi="Cambria" w:cs="Cambria"/>
      <w:color w:val="000000"/>
      <w:sz w:val="24"/>
      <w:szCs w:val="24"/>
      <w:lang w:val="en-US" w:eastAsia="en-US"/>
    </w:rPr>
  </w:style>
  <w:style w:type="paragraph" w:styleId="NoSpacing">
    <w:name w:val="No Spacing"/>
    <w:uiPriority w:val="1"/>
    <w:qFormat/>
    <w:rsid w:val="00D07548"/>
    <w:pPr>
      <w:spacing w:after="0" w:line="240" w:lineRule="auto"/>
    </w:pPr>
    <w:rPr>
      <w:rFonts w:cs="Mangal"/>
      <w:szCs w:val="20"/>
    </w:rPr>
  </w:style>
  <w:style w:type="character" w:styleId="SubtleReference">
    <w:name w:val="Subtle Reference"/>
    <w:basedOn w:val="DefaultParagraphFont"/>
    <w:uiPriority w:val="31"/>
    <w:qFormat/>
    <w:rsid w:val="00E45205"/>
    <w:rPr>
      <w:smallCaps/>
      <w:color w:val="5A5A5A" w:themeColor="text1" w:themeTint="A5"/>
    </w:rPr>
  </w:style>
  <w:style w:type="character" w:customStyle="1" w:styleId="Heading7Char">
    <w:name w:val="Heading 7 Char"/>
    <w:basedOn w:val="DefaultParagraphFont"/>
    <w:link w:val="Heading7"/>
    <w:uiPriority w:val="9"/>
    <w:semiHidden/>
    <w:rsid w:val="00C12E5A"/>
    <w:rPr>
      <w:rFonts w:asciiTheme="majorHAnsi" w:eastAsiaTheme="majorEastAsia" w:hAnsiTheme="majorHAnsi" w:cstheme="majorBidi"/>
      <w:i/>
      <w:iCs/>
      <w:color w:val="1F3763" w:themeColor="accent1" w:themeShade="7F"/>
      <w:szCs w:val="20"/>
    </w:rPr>
  </w:style>
  <w:style w:type="character" w:customStyle="1" w:styleId="ListParagraphChar">
    <w:name w:val="List Paragraph Char"/>
    <w:aliases w:val="HEAD 3 Char,Bullets Char,List Paragraph1 Char,Resume Title Char,Paragraphe de liste1 Char,Paragraphe de liste11 Char,L_4 Char,Paragraphe de liste4 Char,Report Para Char,heading 4 Char,Heading 41 Char,Heading 411 Char,Graphic Char"/>
    <w:basedOn w:val="DefaultParagraphFont"/>
    <w:link w:val="ListParagraph"/>
    <w:uiPriority w:val="34"/>
    <w:qFormat/>
    <w:locked/>
    <w:rsid w:val="00180B18"/>
  </w:style>
  <w:style w:type="paragraph" w:styleId="BalloonText">
    <w:name w:val="Balloon Text"/>
    <w:basedOn w:val="Normal"/>
    <w:link w:val="BalloonTextChar"/>
    <w:uiPriority w:val="99"/>
    <w:semiHidden/>
    <w:unhideWhenUsed/>
    <w:rsid w:val="006F18A9"/>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6F18A9"/>
    <w:rPr>
      <w:rFonts w:ascii="Segoe UI" w:hAnsi="Segoe UI" w:cs="Mangal"/>
      <w:sz w:val="18"/>
      <w:szCs w:val="16"/>
    </w:rPr>
  </w:style>
  <w:style w:type="character" w:customStyle="1" w:styleId="il">
    <w:name w:val="il"/>
    <w:basedOn w:val="DefaultParagraphFont"/>
    <w:rsid w:val="00313E21"/>
  </w:style>
  <w:style w:type="character" w:customStyle="1" w:styleId="go">
    <w:name w:val="go"/>
    <w:basedOn w:val="DefaultParagraphFont"/>
    <w:rsid w:val="00473BF6"/>
  </w:style>
  <w:style w:type="character" w:styleId="UnresolvedMention">
    <w:name w:val="Unresolved Mention"/>
    <w:basedOn w:val="DefaultParagraphFont"/>
    <w:uiPriority w:val="99"/>
    <w:semiHidden/>
    <w:unhideWhenUsed/>
    <w:rsid w:val="001A3D14"/>
    <w:rPr>
      <w:color w:val="605E5C"/>
      <w:shd w:val="clear" w:color="auto" w:fill="E1DFDD"/>
    </w:rPr>
  </w:style>
  <w:style w:type="paragraph" w:customStyle="1" w:styleId="TextPhd">
    <w:name w:val="Text Phd"/>
    <w:basedOn w:val="Normal"/>
    <w:link w:val="TextPhdChar"/>
    <w:autoRedefine/>
    <w:qFormat/>
    <w:rsid w:val="004B76C6"/>
    <w:pPr>
      <w:spacing w:after="0" w:line="480" w:lineRule="auto"/>
      <w:jc w:val="both"/>
    </w:pPr>
    <w:rPr>
      <w:rFonts w:ascii="Times New Roman" w:eastAsiaTheme="minorHAnsi" w:hAnsi="Times New Roman" w:cs="Times New Roman"/>
      <w:bCs/>
      <w:sz w:val="24"/>
      <w:szCs w:val="24"/>
      <w:lang w:val="en-US" w:eastAsia="en-US" w:bidi="as-IN"/>
    </w:rPr>
  </w:style>
  <w:style w:type="character" w:customStyle="1" w:styleId="TextPhdChar">
    <w:name w:val="Text Phd Char"/>
    <w:basedOn w:val="DefaultParagraphFont"/>
    <w:link w:val="TextPhd"/>
    <w:rsid w:val="004B76C6"/>
    <w:rPr>
      <w:rFonts w:ascii="Times New Roman" w:eastAsiaTheme="minorHAnsi" w:hAnsi="Times New Roman" w:cs="Times New Roman"/>
      <w:bCs/>
      <w:sz w:val="24"/>
      <w:szCs w:val="24"/>
      <w:lang w:val="en-US" w:eastAsia="en-US" w:bidi="as-IN"/>
    </w:rPr>
  </w:style>
  <w:style w:type="paragraph" w:customStyle="1" w:styleId="SubHeadPhd">
    <w:name w:val="Sub Head Phd"/>
    <w:basedOn w:val="Normal"/>
    <w:link w:val="SubHeadPhdChar"/>
    <w:autoRedefine/>
    <w:qFormat/>
    <w:rsid w:val="004B76C6"/>
    <w:pPr>
      <w:spacing w:after="0" w:line="240" w:lineRule="auto"/>
      <w:jc w:val="both"/>
    </w:pPr>
    <w:rPr>
      <w:rFonts w:ascii="Times New Roman" w:eastAsiaTheme="minorHAnsi" w:hAnsi="Times New Roman" w:cs="Times New Roman"/>
      <w:b/>
      <w:bCs/>
      <w:sz w:val="24"/>
      <w:szCs w:val="24"/>
      <w:lang w:val="en-US" w:eastAsia="en-US" w:bidi="ar-SA"/>
    </w:rPr>
  </w:style>
  <w:style w:type="character" w:customStyle="1" w:styleId="SubHeadPhdChar">
    <w:name w:val="Sub Head Phd Char"/>
    <w:basedOn w:val="DefaultParagraphFont"/>
    <w:link w:val="SubHeadPhd"/>
    <w:rsid w:val="004B76C6"/>
    <w:rPr>
      <w:rFonts w:ascii="Times New Roman" w:eastAsiaTheme="minorHAnsi" w:hAnsi="Times New Roman" w:cs="Times New Roman"/>
      <w:b/>
      <w:bCs/>
      <w:sz w:val="24"/>
      <w:szCs w:val="24"/>
      <w:lang w:val="en-US" w:eastAsia="en-US" w:bidi="ar-SA"/>
    </w:rPr>
  </w:style>
  <w:style w:type="paragraph" w:customStyle="1" w:styleId="Titlephd">
    <w:name w:val="Title phd"/>
    <w:basedOn w:val="Normal"/>
    <w:link w:val="TitlephdChar"/>
    <w:qFormat/>
    <w:rsid w:val="004B76C6"/>
    <w:pPr>
      <w:spacing w:after="0" w:line="240" w:lineRule="auto"/>
      <w:jc w:val="both"/>
    </w:pPr>
    <w:rPr>
      <w:rFonts w:ascii="Times New Roman" w:eastAsiaTheme="minorHAnsi" w:hAnsi="Times New Roman" w:cs="Times New Roman"/>
      <w:b/>
      <w:bCs/>
      <w:sz w:val="28"/>
      <w:szCs w:val="28"/>
      <w:lang w:val="en-US" w:eastAsia="en-US" w:bidi="ar-SA"/>
    </w:rPr>
  </w:style>
  <w:style w:type="character" w:customStyle="1" w:styleId="TitlephdChar">
    <w:name w:val="Title phd Char"/>
    <w:basedOn w:val="DefaultParagraphFont"/>
    <w:link w:val="Titlephd"/>
    <w:rsid w:val="004B76C6"/>
    <w:rPr>
      <w:rFonts w:ascii="Times New Roman" w:eastAsiaTheme="minorHAnsi" w:hAnsi="Times New Roman" w:cs="Times New Roman"/>
      <w:b/>
      <w:bCs/>
      <w:sz w:val="28"/>
      <w:szCs w:val="28"/>
      <w:lang w:val="en-US" w:eastAsia="en-US" w:bidi="ar-SA"/>
    </w:rPr>
  </w:style>
  <w:style w:type="character" w:styleId="FollowedHyperlink">
    <w:name w:val="FollowedHyperlink"/>
    <w:basedOn w:val="DefaultParagraphFont"/>
    <w:uiPriority w:val="99"/>
    <w:semiHidden/>
    <w:unhideWhenUsed/>
    <w:rsid w:val="004B76C6"/>
    <w:rPr>
      <w:color w:val="954F72"/>
      <w:u w:val="single"/>
    </w:rPr>
  </w:style>
  <w:style w:type="paragraph" w:customStyle="1" w:styleId="msonormal0">
    <w:name w:val="msonormal"/>
    <w:basedOn w:val="Normal"/>
    <w:rsid w:val="004B76C6"/>
    <w:pPr>
      <w:spacing w:before="100" w:beforeAutospacing="1" w:after="100" w:afterAutospacing="1" w:line="240" w:lineRule="auto"/>
    </w:pPr>
    <w:rPr>
      <w:rFonts w:ascii="Times New Roman" w:eastAsia="Times New Roman" w:hAnsi="Times New Roman" w:cs="Times New Roman"/>
      <w:sz w:val="24"/>
      <w:szCs w:val="24"/>
      <w:lang w:bidi="as-IN"/>
    </w:rPr>
  </w:style>
  <w:style w:type="paragraph" w:customStyle="1" w:styleId="xl74">
    <w:name w:val="xl74"/>
    <w:basedOn w:val="Normal"/>
    <w:rsid w:val="004B76C6"/>
    <w:pPr>
      <w:spacing w:before="100" w:beforeAutospacing="1" w:after="100" w:afterAutospacing="1" w:line="240" w:lineRule="auto"/>
      <w:jc w:val="center"/>
      <w:textAlignment w:val="center"/>
    </w:pPr>
    <w:rPr>
      <w:rFonts w:ascii="Arial Narrow" w:eastAsia="Times New Roman" w:hAnsi="Arial Narrow" w:cs="Times New Roman"/>
      <w:i/>
      <w:iCs/>
      <w:sz w:val="24"/>
      <w:szCs w:val="24"/>
      <w:lang w:bidi="as-IN"/>
    </w:rPr>
  </w:style>
  <w:style w:type="paragraph" w:customStyle="1" w:styleId="xl75">
    <w:name w:val="xl75"/>
    <w:basedOn w:val="Normal"/>
    <w:rsid w:val="004B76C6"/>
    <w:pPr>
      <w:spacing w:before="100" w:beforeAutospacing="1" w:after="100" w:afterAutospacing="1" w:line="240" w:lineRule="auto"/>
      <w:jc w:val="center"/>
      <w:textAlignment w:val="center"/>
    </w:pPr>
    <w:rPr>
      <w:rFonts w:ascii="Arial Narrow" w:eastAsia="Times New Roman" w:hAnsi="Arial Narrow" w:cs="Times New Roman"/>
      <w:sz w:val="24"/>
      <w:szCs w:val="24"/>
      <w:lang w:bidi="as-IN"/>
    </w:rPr>
  </w:style>
  <w:style w:type="paragraph" w:customStyle="1" w:styleId="xl76">
    <w:name w:val="xl76"/>
    <w:basedOn w:val="Normal"/>
    <w:rsid w:val="004B76C6"/>
    <w:pPr>
      <w:shd w:val="clear" w:color="000000" w:fill="FFFFFF"/>
      <w:spacing w:before="100" w:beforeAutospacing="1" w:after="100" w:afterAutospacing="1" w:line="240" w:lineRule="auto"/>
    </w:pPr>
    <w:rPr>
      <w:rFonts w:ascii="Times New Roman" w:eastAsia="Times New Roman" w:hAnsi="Times New Roman" w:cs="Times New Roman"/>
      <w:sz w:val="20"/>
      <w:szCs w:val="20"/>
      <w:lang w:bidi="as-IN"/>
    </w:rPr>
  </w:style>
  <w:style w:type="paragraph" w:customStyle="1" w:styleId="xl77">
    <w:name w:val="xl77"/>
    <w:basedOn w:val="Normal"/>
    <w:rsid w:val="004B76C6"/>
    <w:pP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bidi="as-IN"/>
    </w:rPr>
  </w:style>
  <w:style w:type="paragraph" w:customStyle="1" w:styleId="xl78">
    <w:name w:val="xl78"/>
    <w:basedOn w:val="Normal"/>
    <w:rsid w:val="004B76C6"/>
    <w:pPr>
      <w:spacing w:before="100" w:beforeAutospacing="1" w:after="100" w:afterAutospacing="1" w:line="240" w:lineRule="auto"/>
    </w:pPr>
    <w:rPr>
      <w:rFonts w:ascii="Times New Roman" w:eastAsia="Times New Roman" w:hAnsi="Times New Roman" w:cs="Times New Roman"/>
      <w:sz w:val="20"/>
      <w:szCs w:val="20"/>
      <w:lang w:bidi="as-IN"/>
    </w:rPr>
  </w:style>
  <w:style w:type="paragraph" w:customStyle="1" w:styleId="xl79">
    <w:name w:val="xl79"/>
    <w:basedOn w:val="Normal"/>
    <w:rsid w:val="004B76C6"/>
    <w:pPr>
      <w:spacing w:before="100" w:beforeAutospacing="1" w:after="100" w:afterAutospacing="1" w:line="240" w:lineRule="auto"/>
      <w:jc w:val="center"/>
    </w:pPr>
    <w:rPr>
      <w:rFonts w:ascii="Times New Roman" w:eastAsia="Times New Roman" w:hAnsi="Times New Roman" w:cs="Times New Roman"/>
      <w:sz w:val="20"/>
      <w:szCs w:val="20"/>
      <w:lang w:bidi="as-IN"/>
    </w:rPr>
  </w:style>
  <w:style w:type="paragraph" w:customStyle="1" w:styleId="xl80">
    <w:name w:val="xl80"/>
    <w:basedOn w:val="Normal"/>
    <w:rsid w:val="004B76C6"/>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bidi="as-IN"/>
    </w:rPr>
  </w:style>
  <w:style w:type="paragraph" w:customStyle="1" w:styleId="xl81">
    <w:name w:val="xl81"/>
    <w:basedOn w:val="Normal"/>
    <w:rsid w:val="004B76C6"/>
    <w:pPr>
      <w:spacing w:before="100" w:beforeAutospacing="1" w:after="100" w:afterAutospacing="1" w:line="240" w:lineRule="auto"/>
    </w:pPr>
    <w:rPr>
      <w:rFonts w:ascii="Times New Roman" w:eastAsia="Times New Roman" w:hAnsi="Times New Roman" w:cs="Times New Roman"/>
      <w:b/>
      <w:bCs/>
      <w:sz w:val="24"/>
      <w:szCs w:val="24"/>
      <w:lang w:bidi="as-IN"/>
    </w:rPr>
  </w:style>
  <w:style w:type="paragraph" w:customStyle="1" w:styleId="xl82">
    <w:name w:val="xl82"/>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bidi="as-IN"/>
    </w:rPr>
  </w:style>
  <w:style w:type="paragraph" w:customStyle="1" w:styleId="xl83">
    <w:name w:val="xl83"/>
    <w:basedOn w:val="Normal"/>
    <w:rsid w:val="004B76C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bidi="as-IN"/>
    </w:rPr>
  </w:style>
  <w:style w:type="paragraph" w:customStyle="1" w:styleId="xl84">
    <w:name w:val="xl84"/>
    <w:basedOn w:val="Normal"/>
    <w:rsid w:val="004B76C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bidi="as-IN"/>
    </w:rPr>
  </w:style>
  <w:style w:type="paragraph" w:customStyle="1" w:styleId="xl85">
    <w:name w:val="xl85"/>
    <w:basedOn w:val="Normal"/>
    <w:rsid w:val="004B76C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bidi="as-IN"/>
    </w:rPr>
  </w:style>
  <w:style w:type="paragraph" w:customStyle="1" w:styleId="xl86">
    <w:name w:val="xl86"/>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bidi="as-IN"/>
    </w:rPr>
  </w:style>
  <w:style w:type="paragraph" w:customStyle="1" w:styleId="xl87">
    <w:name w:val="xl87"/>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0"/>
      <w:szCs w:val="20"/>
      <w:lang w:bidi="as-IN"/>
    </w:rPr>
  </w:style>
  <w:style w:type="paragraph" w:customStyle="1" w:styleId="xl88">
    <w:name w:val="xl88"/>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bidi="as-IN"/>
    </w:rPr>
  </w:style>
  <w:style w:type="paragraph" w:customStyle="1" w:styleId="xl89">
    <w:name w:val="xl89"/>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bidi="as-IN"/>
    </w:rPr>
  </w:style>
  <w:style w:type="paragraph" w:customStyle="1" w:styleId="xl90">
    <w:name w:val="xl90"/>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bidi="as-IN"/>
    </w:rPr>
  </w:style>
  <w:style w:type="paragraph" w:customStyle="1" w:styleId="xl91">
    <w:name w:val="xl91"/>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bidi="as-IN"/>
    </w:rPr>
  </w:style>
  <w:style w:type="paragraph" w:customStyle="1" w:styleId="xl92">
    <w:name w:val="xl92"/>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bidi="as-IN"/>
    </w:rPr>
  </w:style>
  <w:style w:type="paragraph" w:customStyle="1" w:styleId="xl93">
    <w:name w:val="xl93"/>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bidi="as-IN"/>
    </w:rPr>
  </w:style>
  <w:style w:type="paragraph" w:customStyle="1" w:styleId="xl94">
    <w:name w:val="xl94"/>
    <w:basedOn w:val="Normal"/>
    <w:rsid w:val="004B76C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bidi="as-IN"/>
    </w:rPr>
  </w:style>
  <w:style w:type="paragraph" w:customStyle="1" w:styleId="xl95">
    <w:name w:val="xl95"/>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bidi="as-IN"/>
    </w:rPr>
  </w:style>
  <w:style w:type="paragraph" w:customStyle="1" w:styleId="xl96">
    <w:name w:val="xl96"/>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bidi="as-IN"/>
    </w:rPr>
  </w:style>
  <w:style w:type="paragraph" w:customStyle="1" w:styleId="xl97">
    <w:name w:val="xl97"/>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bidi="as-IN"/>
    </w:rPr>
  </w:style>
  <w:style w:type="paragraph" w:customStyle="1" w:styleId="xl98">
    <w:name w:val="xl98"/>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bidi="as-IN"/>
    </w:rPr>
  </w:style>
  <w:style w:type="paragraph" w:customStyle="1" w:styleId="xl99">
    <w:name w:val="xl99"/>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0"/>
      <w:szCs w:val="20"/>
      <w:lang w:bidi="as-IN"/>
    </w:rPr>
  </w:style>
  <w:style w:type="paragraph" w:customStyle="1" w:styleId="xl100">
    <w:name w:val="xl100"/>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bidi="as-IN"/>
    </w:rPr>
  </w:style>
  <w:style w:type="paragraph" w:customStyle="1" w:styleId="xl101">
    <w:name w:val="xl101"/>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bidi="as-IN"/>
    </w:rPr>
  </w:style>
  <w:style w:type="paragraph" w:customStyle="1" w:styleId="xl102">
    <w:name w:val="xl102"/>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bidi="as-IN"/>
    </w:rPr>
  </w:style>
  <w:style w:type="paragraph" w:customStyle="1" w:styleId="xl103">
    <w:name w:val="xl103"/>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bidi="as-IN"/>
    </w:rPr>
  </w:style>
  <w:style w:type="paragraph" w:customStyle="1" w:styleId="xl104">
    <w:name w:val="xl104"/>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bidi="as-IN"/>
    </w:rPr>
  </w:style>
  <w:style w:type="paragraph" w:customStyle="1" w:styleId="xl105">
    <w:name w:val="xl105"/>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bidi="as-IN"/>
    </w:rPr>
  </w:style>
  <w:style w:type="paragraph" w:customStyle="1" w:styleId="xl106">
    <w:name w:val="xl106"/>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bidi="as-IN"/>
    </w:rPr>
  </w:style>
  <w:style w:type="paragraph" w:customStyle="1" w:styleId="xl107">
    <w:name w:val="xl107"/>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bidi="as-IN"/>
    </w:rPr>
  </w:style>
  <w:style w:type="paragraph" w:customStyle="1" w:styleId="xl108">
    <w:name w:val="xl108"/>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bidi="as-IN"/>
    </w:rPr>
  </w:style>
  <w:style w:type="paragraph" w:customStyle="1" w:styleId="xl109">
    <w:name w:val="xl109"/>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bidi="as-IN"/>
    </w:rPr>
  </w:style>
  <w:style w:type="paragraph" w:customStyle="1" w:styleId="xl110">
    <w:name w:val="xl110"/>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bidi="as-IN"/>
    </w:rPr>
  </w:style>
  <w:style w:type="paragraph" w:customStyle="1" w:styleId="xl111">
    <w:name w:val="xl111"/>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bidi="as-IN"/>
    </w:rPr>
  </w:style>
  <w:style w:type="paragraph" w:customStyle="1" w:styleId="xl112">
    <w:name w:val="xl112"/>
    <w:basedOn w:val="Normal"/>
    <w:rsid w:val="004B76C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bidi="as-IN"/>
    </w:rPr>
  </w:style>
  <w:style w:type="paragraph" w:customStyle="1" w:styleId="xl113">
    <w:name w:val="xl113"/>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bidi="as-IN"/>
    </w:rPr>
  </w:style>
  <w:style w:type="paragraph" w:customStyle="1" w:styleId="xl114">
    <w:name w:val="xl114"/>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70C0"/>
      <w:sz w:val="20"/>
      <w:szCs w:val="20"/>
      <w:lang w:bidi="as-IN"/>
    </w:rPr>
  </w:style>
  <w:style w:type="paragraph" w:customStyle="1" w:styleId="xl115">
    <w:name w:val="xl115"/>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bidi="as-IN"/>
    </w:rPr>
  </w:style>
  <w:style w:type="paragraph" w:customStyle="1" w:styleId="xl116">
    <w:name w:val="xl116"/>
    <w:basedOn w:val="Normal"/>
    <w:rsid w:val="004B76C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bidi="as-IN"/>
    </w:rPr>
  </w:style>
  <w:style w:type="paragraph" w:customStyle="1" w:styleId="xl117">
    <w:name w:val="xl117"/>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bidi="as-IN"/>
    </w:rPr>
  </w:style>
  <w:style w:type="paragraph" w:customStyle="1" w:styleId="xl118">
    <w:name w:val="xl118"/>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bidi="as-IN"/>
    </w:rPr>
  </w:style>
  <w:style w:type="paragraph" w:customStyle="1" w:styleId="xl119">
    <w:name w:val="xl119"/>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bidi="as-IN"/>
    </w:rPr>
  </w:style>
  <w:style w:type="paragraph" w:customStyle="1" w:styleId="xl120">
    <w:name w:val="xl120"/>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bidi="as-IN"/>
    </w:rPr>
  </w:style>
  <w:style w:type="paragraph" w:customStyle="1" w:styleId="xl121">
    <w:name w:val="xl121"/>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bidi="as-IN"/>
    </w:rPr>
  </w:style>
  <w:style w:type="paragraph" w:customStyle="1" w:styleId="xl122">
    <w:name w:val="xl122"/>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bidi="as-IN"/>
    </w:rPr>
  </w:style>
  <w:style w:type="paragraph" w:customStyle="1" w:styleId="xl123">
    <w:name w:val="xl123"/>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bidi="as-IN"/>
    </w:rPr>
  </w:style>
  <w:style w:type="paragraph" w:customStyle="1" w:styleId="xl124">
    <w:name w:val="xl124"/>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bidi="as-IN"/>
    </w:rPr>
  </w:style>
  <w:style w:type="paragraph" w:customStyle="1" w:styleId="xl125">
    <w:name w:val="xl125"/>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bidi="as-IN"/>
    </w:rPr>
  </w:style>
  <w:style w:type="paragraph" w:customStyle="1" w:styleId="xl126">
    <w:name w:val="xl126"/>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bidi="as-IN"/>
    </w:rPr>
  </w:style>
  <w:style w:type="paragraph" w:customStyle="1" w:styleId="xl127">
    <w:name w:val="xl127"/>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bidi="as-IN"/>
    </w:rPr>
  </w:style>
  <w:style w:type="paragraph" w:customStyle="1" w:styleId="xl128">
    <w:name w:val="xl128"/>
    <w:basedOn w:val="Normal"/>
    <w:rsid w:val="004B76C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bidi="as-IN"/>
    </w:rPr>
  </w:style>
  <w:style w:type="paragraph" w:customStyle="1" w:styleId="xl129">
    <w:name w:val="xl129"/>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bidi="as-IN"/>
    </w:rPr>
  </w:style>
  <w:style w:type="paragraph" w:customStyle="1" w:styleId="xl130">
    <w:name w:val="xl130"/>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bidi="as-IN"/>
    </w:rPr>
  </w:style>
  <w:style w:type="paragraph" w:customStyle="1" w:styleId="xl131">
    <w:name w:val="xl131"/>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bidi="as-IN"/>
    </w:rPr>
  </w:style>
  <w:style w:type="paragraph" w:customStyle="1" w:styleId="xl132">
    <w:name w:val="xl132"/>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bidi="as-IN"/>
    </w:rPr>
  </w:style>
  <w:style w:type="paragraph" w:customStyle="1" w:styleId="xl133">
    <w:name w:val="xl133"/>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bidi="as-IN"/>
    </w:rPr>
  </w:style>
  <w:style w:type="paragraph" w:customStyle="1" w:styleId="xl134">
    <w:name w:val="xl134"/>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bidi="as-IN"/>
    </w:rPr>
  </w:style>
  <w:style w:type="paragraph" w:customStyle="1" w:styleId="xl135">
    <w:name w:val="xl135"/>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bidi="as-IN"/>
    </w:rPr>
  </w:style>
  <w:style w:type="paragraph" w:customStyle="1" w:styleId="xl136">
    <w:name w:val="xl136"/>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bidi="as-IN"/>
    </w:rPr>
  </w:style>
  <w:style w:type="paragraph" w:customStyle="1" w:styleId="xl137">
    <w:name w:val="xl137"/>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bidi="as-IN"/>
    </w:rPr>
  </w:style>
  <w:style w:type="paragraph" w:customStyle="1" w:styleId="xl138">
    <w:name w:val="xl138"/>
    <w:basedOn w:val="Normal"/>
    <w:rsid w:val="004B76C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bidi="as-IN"/>
    </w:rPr>
  </w:style>
  <w:style w:type="paragraph" w:customStyle="1" w:styleId="xl139">
    <w:name w:val="xl139"/>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bidi="as-IN"/>
    </w:rPr>
  </w:style>
  <w:style w:type="paragraph" w:customStyle="1" w:styleId="xl140">
    <w:name w:val="xl140"/>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bidi="as-IN"/>
    </w:rPr>
  </w:style>
  <w:style w:type="paragraph" w:customStyle="1" w:styleId="xl141">
    <w:name w:val="xl141"/>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bidi="as-IN"/>
    </w:rPr>
  </w:style>
  <w:style w:type="paragraph" w:customStyle="1" w:styleId="xl142">
    <w:name w:val="xl142"/>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bidi="as-IN"/>
    </w:rPr>
  </w:style>
  <w:style w:type="paragraph" w:customStyle="1" w:styleId="xl143">
    <w:name w:val="xl143"/>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bidi="as-IN"/>
    </w:rPr>
  </w:style>
  <w:style w:type="paragraph" w:customStyle="1" w:styleId="xl144">
    <w:name w:val="xl144"/>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bidi="as-IN"/>
    </w:rPr>
  </w:style>
  <w:style w:type="paragraph" w:customStyle="1" w:styleId="xl145">
    <w:name w:val="xl145"/>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bidi="as-IN"/>
    </w:rPr>
  </w:style>
  <w:style w:type="paragraph" w:customStyle="1" w:styleId="xl146">
    <w:name w:val="xl146"/>
    <w:basedOn w:val="Normal"/>
    <w:rsid w:val="004B76C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bidi="as-IN"/>
    </w:rPr>
  </w:style>
  <w:style w:type="paragraph" w:customStyle="1" w:styleId="xl147">
    <w:name w:val="xl147"/>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bidi="as-IN"/>
    </w:rPr>
  </w:style>
  <w:style w:type="paragraph" w:customStyle="1" w:styleId="xl148">
    <w:name w:val="xl148"/>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bidi="as-IN"/>
    </w:rPr>
  </w:style>
  <w:style w:type="paragraph" w:customStyle="1" w:styleId="xl149">
    <w:name w:val="xl149"/>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bidi="as-IN"/>
    </w:rPr>
  </w:style>
  <w:style w:type="paragraph" w:customStyle="1" w:styleId="xl150">
    <w:name w:val="xl150"/>
    <w:basedOn w:val="Normal"/>
    <w:rsid w:val="004B76C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bidi="as-IN"/>
    </w:rPr>
  </w:style>
  <w:style w:type="paragraph" w:customStyle="1" w:styleId="xl151">
    <w:name w:val="xl151"/>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bidi="as-IN"/>
    </w:rPr>
  </w:style>
  <w:style w:type="paragraph" w:customStyle="1" w:styleId="xl152">
    <w:name w:val="xl152"/>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bidi="as-IN"/>
    </w:rPr>
  </w:style>
  <w:style w:type="paragraph" w:customStyle="1" w:styleId="xl153">
    <w:name w:val="xl153"/>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bidi="as-IN"/>
    </w:rPr>
  </w:style>
  <w:style w:type="paragraph" w:customStyle="1" w:styleId="xl154">
    <w:name w:val="xl154"/>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bidi="as-IN"/>
    </w:rPr>
  </w:style>
  <w:style w:type="paragraph" w:customStyle="1" w:styleId="xl155">
    <w:name w:val="xl155"/>
    <w:basedOn w:val="Normal"/>
    <w:rsid w:val="004B76C6"/>
    <w:pPr>
      <w:spacing w:before="100" w:beforeAutospacing="1" w:after="100" w:afterAutospacing="1" w:line="240" w:lineRule="auto"/>
    </w:pPr>
    <w:rPr>
      <w:rFonts w:ascii="Times New Roman" w:eastAsia="Times New Roman" w:hAnsi="Times New Roman" w:cs="Times New Roman"/>
      <w:sz w:val="20"/>
      <w:szCs w:val="20"/>
      <w:lang w:bidi="as-IN"/>
    </w:rPr>
  </w:style>
  <w:style w:type="paragraph" w:customStyle="1" w:styleId="xl156">
    <w:name w:val="xl156"/>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bidi="as-IN"/>
    </w:rPr>
  </w:style>
  <w:style w:type="paragraph" w:customStyle="1" w:styleId="xl157">
    <w:name w:val="xl157"/>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bidi="as-IN"/>
    </w:rPr>
  </w:style>
  <w:style w:type="paragraph" w:customStyle="1" w:styleId="xl158">
    <w:name w:val="xl158"/>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bidi="as-IN"/>
    </w:rPr>
  </w:style>
  <w:style w:type="paragraph" w:customStyle="1" w:styleId="xl159">
    <w:name w:val="xl159"/>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bidi="as-IN"/>
    </w:rPr>
  </w:style>
  <w:style w:type="paragraph" w:customStyle="1" w:styleId="xl160">
    <w:name w:val="xl160"/>
    <w:basedOn w:val="Normal"/>
    <w:rsid w:val="004B76C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bidi="as-IN"/>
    </w:rPr>
  </w:style>
  <w:style w:type="paragraph" w:customStyle="1" w:styleId="xl161">
    <w:name w:val="xl161"/>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bidi="as-IN"/>
    </w:rPr>
  </w:style>
  <w:style w:type="paragraph" w:customStyle="1" w:styleId="xl162">
    <w:name w:val="xl162"/>
    <w:basedOn w:val="Normal"/>
    <w:rsid w:val="004B76C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bidi="as-IN"/>
    </w:rPr>
  </w:style>
  <w:style w:type="paragraph" w:customStyle="1" w:styleId="xl163">
    <w:name w:val="xl163"/>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bidi="as-IN"/>
    </w:rPr>
  </w:style>
  <w:style w:type="paragraph" w:customStyle="1" w:styleId="xl164">
    <w:name w:val="xl164"/>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bidi="as-IN"/>
    </w:rPr>
  </w:style>
  <w:style w:type="paragraph" w:customStyle="1" w:styleId="xl165">
    <w:name w:val="xl165"/>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bidi="as-IN"/>
    </w:rPr>
  </w:style>
  <w:style w:type="paragraph" w:customStyle="1" w:styleId="xl166">
    <w:name w:val="xl166"/>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bidi="as-IN"/>
    </w:rPr>
  </w:style>
  <w:style w:type="paragraph" w:customStyle="1" w:styleId="xl167">
    <w:name w:val="xl167"/>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bidi="as-IN"/>
    </w:rPr>
  </w:style>
  <w:style w:type="paragraph" w:customStyle="1" w:styleId="xl168">
    <w:name w:val="xl168"/>
    <w:basedOn w:val="Normal"/>
    <w:rsid w:val="004B76C6"/>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bidi="as-IN"/>
    </w:rPr>
  </w:style>
  <w:style w:type="paragraph" w:customStyle="1" w:styleId="xl169">
    <w:name w:val="xl169"/>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bidi="as-IN"/>
    </w:rPr>
  </w:style>
  <w:style w:type="paragraph" w:customStyle="1" w:styleId="xl170">
    <w:name w:val="xl170"/>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0"/>
      <w:szCs w:val="20"/>
      <w:lang w:bidi="as-IN"/>
    </w:rPr>
  </w:style>
  <w:style w:type="paragraph" w:customStyle="1" w:styleId="xl171">
    <w:name w:val="xl171"/>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70C0"/>
      <w:sz w:val="20"/>
      <w:szCs w:val="20"/>
      <w:lang w:bidi="as-IN"/>
    </w:rPr>
  </w:style>
  <w:style w:type="paragraph" w:customStyle="1" w:styleId="xl172">
    <w:name w:val="xl172"/>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bidi="as-IN"/>
    </w:rPr>
  </w:style>
  <w:style w:type="paragraph" w:customStyle="1" w:styleId="xl173">
    <w:name w:val="xl173"/>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bidi="as-IN"/>
    </w:rPr>
  </w:style>
  <w:style w:type="paragraph" w:customStyle="1" w:styleId="xl174">
    <w:name w:val="xl174"/>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bidi="as-IN"/>
    </w:rPr>
  </w:style>
  <w:style w:type="paragraph" w:customStyle="1" w:styleId="xl175">
    <w:name w:val="xl175"/>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bidi="as-IN"/>
    </w:rPr>
  </w:style>
  <w:style w:type="paragraph" w:customStyle="1" w:styleId="xl176">
    <w:name w:val="xl176"/>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bidi="as-IN"/>
    </w:rPr>
  </w:style>
  <w:style w:type="paragraph" w:customStyle="1" w:styleId="xl177">
    <w:name w:val="xl177"/>
    <w:basedOn w:val="Normal"/>
    <w:rsid w:val="004B76C6"/>
    <w:pPr>
      <w:spacing w:before="100" w:beforeAutospacing="1" w:after="100" w:afterAutospacing="1" w:line="240" w:lineRule="auto"/>
    </w:pPr>
    <w:rPr>
      <w:rFonts w:ascii="Cambria" w:eastAsia="Times New Roman" w:hAnsi="Cambria" w:cs="Times New Roman"/>
      <w:sz w:val="20"/>
      <w:szCs w:val="20"/>
      <w:lang w:bidi="as-IN"/>
    </w:rPr>
  </w:style>
  <w:style w:type="paragraph" w:customStyle="1" w:styleId="xl178">
    <w:name w:val="xl178"/>
    <w:basedOn w:val="Normal"/>
    <w:rsid w:val="004B76C6"/>
    <w:pPr>
      <w:spacing w:before="100" w:beforeAutospacing="1" w:after="100" w:afterAutospacing="1" w:line="240" w:lineRule="auto"/>
      <w:textAlignment w:val="top"/>
    </w:pPr>
    <w:rPr>
      <w:rFonts w:ascii="Cambria" w:eastAsia="Times New Roman" w:hAnsi="Cambria" w:cs="Times New Roman"/>
      <w:sz w:val="20"/>
      <w:szCs w:val="20"/>
      <w:lang w:bidi="as-IN"/>
    </w:rPr>
  </w:style>
  <w:style w:type="paragraph" w:customStyle="1" w:styleId="xl179">
    <w:name w:val="xl179"/>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bidi="as-IN"/>
    </w:rPr>
  </w:style>
  <w:style w:type="paragraph" w:customStyle="1" w:styleId="xl180">
    <w:name w:val="xl180"/>
    <w:basedOn w:val="Normal"/>
    <w:rsid w:val="004B76C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bidi="as-IN"/>
    </w:rPr>
  </w:style>
  <w:style w:type="paragraph" w:customStyle="1" w:styleId="xl181">
    <w:name w:val="xl181"/>
    <w:basedOn w:val="Normal"/>
    <w:rsid w:val="004B76C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bidi="as-IN"/>
    </w:rPr>
  </w:style>
  <w:style w:type="paragraph" w:customStyle="1" w:styleId="xl182">
    <w:name w:val="xl182"/>
    <w:basedOn w:val="Normal"/>
    <w:rsid w:val="004B76C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bidi="as-IN"/>
    </w:rPr>
  </w:style>
  <w:style w:type="paragraph" w:customStyle="1" w:styleId="xl183">
    <w:name w:val="xl183"/>
    <w:basedOn w:val="Normal"/>
    <w:rsid w:val="004B76C6"/>
    <w:pPr>
      <w:spacing w:before="100" w:beforeAutospacing="1" w:after="100" w:afterAutospacing="1" w:line="240" w:lineRule="auto"/>
      <w:jc w:val="center"/>
      <w:textAlignment w:val="center"/>
    </w:pPr>
    <w:rPr>
      <w:rFonts w:ascii="Cambria" w:eastAsia="Times New Roman" w:hAnsi="Cambria" w:cs="Times New Roman"/>
      <w:sz w:val="28"/>
      <w:szCs w:val="28"/>
      <w:lang w:bidi="as-IN"/>
    </w:rPr>
  </w:style>
  <w:style w:type="paragraph" w:customStyle="1" w:styleId="xl184">
    <w:name w:val="xl184"/>
    <w:basedOn w:val="Normal"/>
    <w:rsid w:val="004B76C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bidi="as-IN"/>
    </w:rPr>
  </w:style>
  <w:style w:type="paragraph" w:customStyle="1" w:styleId="xl185">
    <w:name w:val="xl185"/>
    <w:basedOn w:val="Normal"/>
    <w:rsid w:val="004B76C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bidi="as-IN"/>
    </w:rPr>
  </w:style>
  <w:style w:type="paragraph" w:customStyle="1" w:styleId="xl186">
    <w:name w:val="xl186"/>
    <w:basedOn w:val="Normal"/>
    <w:rsid w:val="004B76C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bidi="as-IN"/>
    </w:rPr>
  </w:style>
  <w:style w:type="paragraph" w:customStyle="1" w:styleId="xl187">
    <w:name w:val="xl187"/>
    <w:basedOn w:val="Normal"/>
    <w:rsid w:val="004B76C6"/>
    <w:pPr>
      <w:pBdr>
        <w:bottom w:val="single" w:sz="8" w:space="0" w:color="auto"/>
      </w:pBdr>
      <w:spacing w:before="100" w:beforeAutospacing="1" w:after="100" w:afterAutospacing="1" w:line="240" w:lineRule="auto"/>
      <w:jc w:val="center"/>
      <w:textAlignment w:val="center"/>
    </w:pPr>
    <w:rPr>
      <w:rFonts w:ascii="Cambria" w:eastAsia="Times New Roman" w:hAnsi="Cambria" w:cs="Times New Roman"/>
      <w:sz w:val="24"/>
      <w:szCs w:val="24"/>
      <w:lang w:bidi="as-IN"/>
    </w:rPr>
  </w:style>
  <w:style w:type="paragraph" w:customStyle="1" w:styleId="xl359">
    <w:name w:val="xl359"/>
    <w:basedOn w:val="Normal"/>
    <w:rsid w:val="004B76C6"/>
    <w:pPr>
      <w:spacing w:before="100" w:beforeAutospacing="1" w:after="100" w:afterAutospacing="1" w:line="240" w:lineRule="auto"/>
      <w:jc w:val="center"/>
    </w:pPr>
    <w:rPr>
      <w:rFonts w:eastAsia="Times New Roman"/>
      <w:sz w:val="24"/>
      <w:szCs w:val="24"/>
      <w:lang w:bidi="as-IN"/>
    </w:rPr>
  </w:style>
  <w:style w:type="paragraph" w:customStyle="1" w:styleId="xl360">
    <w:name w:val="xl360"/>
    <w:basedOn w:val="Normal"/>
    <w:rsid w:val="004B76C6"/>
    <w:pPr>
      <w:spacing w:before="100" w:beforeAutospacing="1" w:after="100" w:afterAutospacing="1" w:line="240" w:lineRule="auto"/>
    </w:pPr>
    <w:rPr>
      <w:rFonts w:eastAsia="Times New Roman"/>
      <w:sz w:val="24"/>
      <w:szCs w:val="24"/>
      <w:lang w:bidi="as-IN"/>
    </w:rPr>
  </w:style>
  <w:style w:type="paragraph" w:customStyle="1" w:styleId="xl361">
    <w:name w:val="xl361"/>
    <w:basedOn w:val="Normal"/>
    <w:rsid w:val="004B76C6"/>
    <w:pPr>
      <w:spacing w:before="100" w:beforeAutospacing="1" w:after="100" w:afterAutospacing="1" w:line="240" w:lineRule="auto"/>
      <w:jc w:val="center"/>
    </w:pPr>
    <w:rPr>
      <w:rFonts w:eastAsia="Times New Roman"/>
      <w:sz w:val="24"/>
      <w:szCs w:val="24"/>
      <w:lang w:bidi="as-IN"/>
    </w:rPr>
  </w:style>
  <w:style w:type="paragraph" w:customStyle="1" w:styleId="xl362">
    <w:name w:val="xl362"/>
    <w:basedOn w:val="Normal"/>
    <w:rsid w:val="004B76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sz w:val="24"/>
      <w:szCs w:val="24"/>
      <w:lang w:bidi="as-IN"/>
    </w:rPr>
  </w:style>
  <w:style w:type="paragraph" w:customStyle="1" w:styleId="xl363">
    <w:name w:val="xl363"/>
    <w:basedOn w:val="Normal"/>
    <w:rsid w:val="004B76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sz w:val="24"/>
      <w:szCs w:val="24"/>
      <w:lang w:bidi="as-IN"/>
    </w:rPr>
  </w:style>
  <w:style w:type="paragraph" w:customStyle="1" w:styleId="xl364">
    <w:name w:val="xl364"/>
    <w:basedOn w:val="Normal"/>
    <w:rsid w:val="004B76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sz w:val="24"/>
      <w:szCs w:val="24"/>
      <w:lang w:bidi="as-IN"/>
    </w:rPr>
  </w:style>
  <w:style w:type="paragraph" w:customStyle="1" w:styleId="xl365">
    <w:name w:val="xl365"/>
    <w:basedOn w:val="Normal"/>
    <w:rsid w:val="004B76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FF0000"/>
      <w:sz w:val="24"/>
      <w:szCs w:val="24"/>
      <w:lang w:bidi="as-IN"/>
    </w:rPr>
  </w:style>
  <w:style w:type="paragraph" w:customStyle="1" w:styleId="xl366">
    <w:name w:val="xl366"/>
    <w:basedOn w:val="Normal"/>
    <w:rsid w:val="004B76C6"/>
    <w:pPr>
      <w:spacing w:before="100" w:beforeAutospacing="1" w:after="100" w:afterAutospacing="1" w:line="240" w:lineRule="auto"/>
      <w:textAlignment w:val="center"/>
    </w:pPr>
    <w:rPr>
      <w:rFonts w:eastAsia="Times New Roman"/>
      <w:sz w:val="24"/>
      <w:szCs w:val="24"/>
      <w:lang w:bidi="as-IN"/>
    </w:rPr>
  </w:style>
  <w:style w:type="paragraph" w:customStyle="1" w:styleId="xl367">
    <w:name w:val="xl367"/>
    <w:basedOn w:val="Normal"/>
    <w:rsid w:val="004B76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sz w:val="24"/>
      <w:szCs w:val="24"/>
      <w:lang w:bidi="as-IN"/>
    </w:rPr>
  </w:style>
  <w:style w:type="paragraph" w:customStyle="1" w:styleId="xl368">
    <w:name w:val="xl368"/>
    <w:basedOn w:val="Normal"/>
    <w:rsid w:val="004B76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4"/>
      <w:szCs w:val="24"/>
      <w:lang w:bidi="as-IN"/>
    </w:rPr>
  </w:style>
  <w:style w:type="paragraph" w:customStyle="1" w:styleId="xl369">
    <w:name w:val="xl369"/>
    <w:basedOn w:val="Normal"/>
    <w:rsid w:val="004B76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sz w:val="24"/>
      <w:szCs w:val="24"/>
      <w:lang w:bidi="as-IN"/>
    </w:rPr>
  </w:style>
  <w:style w:type="paragraph" w:customStyle="1" w:styleId="xl370">
    <w:name w:val="xl370"/>
    <w:basedOn w:val="Normal"/>
    <w:rsid w:val="004B76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sz w:val="24"/>
      <w:szCs w:val="24"/>
      <w:lang w:bidi="as-IN"/>
    </w:rPr>
  </w:style>
  <w:style w:type="paragraph" w:customStyle="1" w:styleId="xl371">
    <w:name w:val="xl371"/>
    <w:basedOn w:val="Normal"/>
    <w:rsid w:val="004B76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sz w:val="24"/>
      <w:szCs w:val="24"/>
      <w:lang w:bidi="as-IN"/>
    </w:rPr>
  </w:style>
  <w:style w:type="paragraph" w:customStyle="1" w:styleId="xl372">
    <w:name w:val="xl372"/>
    <w:basedOn w:val="Normal"/>
    <w:rsid w:val="004B76C6"/>
    <w:pPr>
      <w:spacing w:before="100" w:beforeAutospacing="1" w:after="100" w:afterAutospacing="1" w:line="240" w:lineRule="auto"/>
      <w:jc w:val="center"/>
      <w:textAlignment w:val="center"/>
    </w:pPr>
    <w:rPr>
      <w:rFonts w:ascii="Arial Narrow" w:eastAsia="Times New Roman" w:hAnsi="Arial Narrow" w:cs="Times New Roman"/>
      <w:i/>
      <w:iCs/>
      <w:color w:val="000000"/>
      <w:lang w:bidi="as-IN"/>
    </w:rPr>
  </w:style>
  <w:style w:type="paragraph" w:customStyle="1" w:styleId="xl373">
    <w:name w:val="xl373"/>
    <w:basedOn w:val="Normal"/>
    <w:rsid w:val="004B76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sz w:val="24"/>
      <w:szCs w:val="24"/>
      <w:lang w:bidi="as-IN"/>
    </w:rPr>
  </w:style>
  <w:style w:type="paragraph" w:customStyle="1" w:styleId="xl374">
    <w:name w:val="xl374"/>
    <w:basedOn w:val="Normal"/>
    <w:rsid w:val="004B76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sz w:val="24"/>
      <w:szCs w:val="24"/>
      <w:lang w:bidi="as-IN"/>
    </w:rPr>
  </w:style>
  <w:style w:type="paragraph" w:customStyle="1" w:styleId="xl375">
    <w:name w:val="xl375"/>
    <w:basedOn w:val="Normal"/>
    <w:rsid w:val="004B76C6"/>
    <w:pPr>
      <w:spacing w:before="100" w:beforeAutospacing="1" w:after="100" w:afterAutospacing="1" w:line="240" w:lineRule="auto"/>
      <w:jc w:val="center"/>
      <w:textAlignment w:val="center"/>
    </w:pPr>
    <w:rPr>
      <w:rFonts w:eastAsia="Times New Roman"/>
      <w:sz w:val="24"/>
      <w:szCs w:val="24"/>
      <w:lang w:bidi="as-IN"/>
    </w:rPr>
  </w:style>
  <w:style w:type="paragraph" w:customStyle="1" w:styleId="xl376">
    <w:name w:val="xl376"/>
    <w:basedOn w:val="Normal"/>
    <w:rsid w:val="004B76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sz w:val="24"/>
      <w:szCs w:val="24"/>
      <w:lang w:bidi="as-IN"/>
    </w:rPr>
  </w:style>
  <w:style w:type="paragraph" w:customStyle="1" w:styleId="xl377">
    <w:name w:val="xl377"/>
    <w:basedOn w:val="Normal"/>
    <w:rsid w:val="004B76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4"/>
      <w:szCs w:val="24"/>
      <w:lang w:bidi="as-IN"/>
    </w:rPr>
  </w:style>
  <w:style w:type="paragraph" w:customStyle="1" w:styleId="xl378">
    <w:name w:val="xl378"/>
    <w:basedOn w:val="Normal"/>
    <w:rsid w:val="004B76C6"/>
    <w:pPr>
      <w:spacing w:before="100" w:beforeAutospacing="1" w:after="100" w:afterAutospacing="1" w:line="240" w:lineRule="auto"/>
      <w:jc w:val="center"/>
      <w:textAlignment w:val="center"/>
    </w:pPr>
    <w:rPr>
      <w:rFonts w:ascii="Arial Narrow" w:eastAsia="Times New Roman" w:hAnsi="Arial Narrow" w:cs="Times New Roman"/>
      <w:color w:val="000000"/>
      <w:lang w:bidi="as-IN"/>
    </w:rPr>
  </w:style>
  <w:style w:type="paragraph" w:customStyle="1" w:styleId="xl379">
    <w:name w:val="xl379"/>
    <w:basedOn w:val="Normal"/>
    <w:rsid w:val="004B76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lang w:bidi="as-IN"/>
    </w:rPr>
  </w:style>
  <w:style w:type="paragraph" w:customStyle="1" w:styleId="xl380">
    <w:name w:val="xl380"/>
    <w:basedOn w:val="Normal"/>
    <w:rsid w:val="004B76C6"/>
    <w:pPr>
      <w:shd w:val="clear" w:color="000000" w:fill="FFFFFF"/>
      <w:spacing w:before="100" w:beforeAutospacing="1" w:after="100" w:afterAutospacing="1" w:line="240" w:lineRule="auto"/>
      <w:jc w:val="center"/>
      <w:textAlignment w:val="center"/>
    </w:pPr>
    <w:rPr>
      <w:rFonts w:ascii="Arial Narrow" w:eastAsia="Times New Roman" w:hAnsi="Arial Narrow" w:cs="Times New Roman"/>
      <w:i/>
      <w:iCs/>
      <w:color w:val="000000"/>
      <w:lang w:bidi="as-IN"/>
    </w:rPr>
  </w:style>
  <w:style w:type="paragraph" w:customStyle="1" w:styleId="xl381">
    <w:name w:val="xl381"/>
    <w:basedOn w:val="Normal"/>
    <w:rsid w:val="004B76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lang w:bidi="as-IN"/>
    </w:rPr>
  </w:style>
  <w:style w:type="paragraph" w:customStyle="1" w:styleId="xl382">
    <w:name w:val="xl382"/>
    <w:basedOn w:val="Normal"/>
    <w:rsid w:val="004B76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lang w:bidi="as-IN"/>
    </w:rPr>
  </w:style>
  <w:style w:type="paragraph" w:customStyle="1" w:styleId="xl383">
    <w:name w:val="xl383"/>
    <w:basedOn w:val="Normal"/>
    <w:rsid w:val="004B76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lang w:bidi="as-IN"/>
    </w:rPr>
  </w:style>
  <w:style w:type="paragraph" w:customStyle="1" w:styleId="xl384">
    <w:name w:val="xl384"/>
    <w:basedOn w:val="Normal"/>
    <w:rsid w:val="004B76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lang w:bidi="as-IN"/>
    </w:rPr>
  </w:style>
  <w:style w:type="paragraph" w:customStyle="1" w:styleId="xl385">
    <w:name w:val="xl385"/>
    <w:basedOn w:val="Normal"/>
    <w:rsid w:val="004B76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lang w:bidi="as-IN"/>
    </w:rPr>
  </w:style>
  <w:style w:type="paragraph" w:customStyle="1" w:styleId="xl386">
    <w:name w:val="xl386"/>
    <w:basedOn w:val="Normal"/>
    <w:rsid w:val="004B76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sz w:val="24"/>
      <w:szCs w:val="24"/>
      <w:lang w:bidi="as-IN"/>
    </w:rPr>
  </w:style>
  <w:style w:type="paragraph" w:customStyle="1" w:styleId="xl387">
    <w:name w:val="xl387"/>
    <w:basedOn w:val="Normal"/>
    <w:rsid w:val="004B76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lang w:bidi="as-IN"/>
    </w:rPr>
  </w:style>
  <w:style w:type="paragraph" w:customStyle="1" w:styleId="xl388">
    <w:name w:val="xl388"/>
    <w:basedOn w:val="Normal"/>
    <w:rsid w:val="004B76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lang w:bidi="as-IN"/>
    </w:rPr>
  </w:style>
  <w:style w:type="paragraph" w:customStyle="1" w:styleId="xl389">
    <w:name w:val="xl389"/>
    <w:basedOn w:val="Normal"/>
    <w:rsid w:val="004B76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lang w:bidi="as-IN"/>
    </w:rPr>
  </w:style>
  <w:style w:type="paragraph" w:customStyle="1" w:styleId="xl390">
    <w:name w:val="xl390"/>
    <w:basedOn w:val="Normal"/>
    <w:rsid w:val="004B76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lang w:bidi="as-IN"/>
    </w:rPr>
  </w:style>
  <w:style w:type="paragraph" w:customStyle="1" w:styleId="xl391">
    <w:name w:val="xl391"/>
    <w:basedOn w:val="Normal"/>
    <w:rsid w:val="004B76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i/>
      <w:iCs/>
      <w:sz w:val="24"/>
      <w:szCs w:val="24"/>
      <w:lang w:bidi="as-IN"/>
    </w:rPr>
  </w:style>
  <w:style w:type="paragraph" w:customStyle="1" w:styleId="xl392">
    <w:name w:val="xl392"/>
    <w:basedOn w:val="Normal"/>
    <w:rsid w:val="004B76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sz w:val="24"/>
      <w:szCs w:val="24"/>
      <w:lang w:bidi="as-IN"/>
    </w:rPr>
  </w:style>
  <w:style w:type="paragraph" w:customStyle="1" w:styleId="xl393">
    <w:name w:val="xl393"/>
    <w:basedOn w:val="Normal"/>
    <w:rsid w:val="004B76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i/>
      <w:iCs/>
      <w:color w:val="0070C0"/>
      <w:sz w:val="24"/>
      <w:szCs w:val="24"/>
      <w:lang w:bidi="as-IN"/>
    </w:rPr>
  </w:style>
  <w:style w:type="paragraph" w:customStyle="1" w:styleId="xl394">
    <w:name w:val="xl394"/>
    <w:basedOn w:val="Normal"/>
    <w:rsid w:val="004B76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lang w:bidi="as-IN"/>
    </w:rPr>
  </w:style>
  <w:style w:type="paragraph" w:customStyle="1" w:styleId="xl395">
    <w:name w:val="xl395"/>
    <w:basedOn w:val="Normal"/>
    <w:rsid w:val="004B76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lang w:bidi="as-IN"/>
    </w:rPr>
  </w:style>
  <w:style w:type="paragraph" w:customStyle="1" w:styleId="xl396">
    <w:name w:val="xl396"/>
    <w:basedOn w:val="Normal"/>
    <w:rsid w:val="004B76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lang w:bidi="as-IN"/>
    </w:rPr>
  </w:style>
  <w:style w:type="paragraph" w:customStyle="1" w:styleId="xl397">
    <w:name w:val="xl397"/>
    <w:basedOn w:val="Normal"/>
    <w:rsid w:val="004B76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24"/>
      <w:szCs w:val="24"/>
      <w:lang w:bidi="as-IN"/>
    </w:rPr>
  </w:style>
  <w:style w:type="paragraph" w:customStyle="1" w:styleId="xl398">
    <w:name w:val="xl398"/>
    <w:basedOn w:val="Normal"/>
    <w:rsid w:val="004B76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FF0000"/>
      <w:sz w:val="24"/>
      <w:szCs w:val="24"/>
      <w:lang w:bidi="as-IN"/>
    </w:rPr>
  </w:style>
  <w:style w:type="paragraph" w:customStyle="1" w:styleId="xl399">
    <w:name w:val="xl399"/>
    <w:basedOn w:val="Normal"/>
    <w:rsid w:val="004B76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sz w:val="24"/>
      <w:szCs w:val="24"/>
      <w:lang w:bidi="as-IN"/>
    </w:rPr>
  </w:style>
  <w:style w:type="paragraph" w:customStyle="1" w:styleId="xl400">
    <w:name w:val="xl400"/>
    <w:basedOn w:val="Normal"/>
    <w:rsid w:val="004B76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b/>
      <w:bCs/>
      <w:color w:val="000000"/>
      <w:sz w:val="24"/>
      <w:szCs w:val="24"/>
      <w:lang w:bidi="as-IN"/>
    </w:rPr>
  </w:style>
  <w:style w:type="paragraph" w:customStyle="1" w:styleId="xl401">
    <w:name w:val="xl401"/>
    <w:basedOn w:val="Normal"/>
    <w:rsid w:val="004B76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4"/>
      <w:szCs w:val="24"/>
      <w:lang w:bidi="as-IN"/>
    </w:rPr>
  </w:style>
  <w:style w:type="paragraph" w:customStyle="1" w:styleId="xl402">
    <w:name w:val="xl402"/>
    <w:basedOn w:val="Normal"/>
    <w:rsid w:val="004B76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lang w:bidi="as-IN"/>
    </w:rPr>
  </w:style>
  <w:style w:type="paragraph" w:customStyle="1" w:styleId="xl403">
    <w:name w:val="xl403"/>
    <w:basedOn w:val="Normal"/>
    <w:rsid w:val="004B76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lang w:bidi="as-IN"/>
    </w:rPr>
  </w:style>
  <w:style w:type="paragraph" w:customStyle="1" w:styleId="xl404">
    <w:name w:val="xl404"/>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bidi="as-IN"/>
    </w:rPr>
  </w:style>
  <w:style w:type="paragraph" w:customStyle="1" w:styleId="xl405">
    <w:name w:val="xl405"/>
    <w:basedOn w:val="Normal"/>
    <w:rsid w:val="004B76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i/>
      <w:iCs/>
      <w:color w:val="0070C0"/>
      <w:sz w:val="24"/>
      <w:szCs w:val="24"/>
      <w:lang w:bidi="as-IN"/>
    </w:rPr>
  </w:style>
  <w:style w:type="paragraph" w:customStyle="1" w:styleId="xl406">
    <w:name w:val="xl406"/>
    <w:basedOn w:val="Normal"/>
    <w:rsid w:val="004B76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lang w:bidi="as-IN"/>
    </w:rPr>
  </w:style>
  <w:style w:type="paragraph" w:customStyle="1" w:styleId="xl407">
    <w:name w:val="xl407"/>
    <w:basedOn w:val="Normal"/>
    <w:rsid w:val="004B76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i/>
      <w:iCs/>
      <w:color w:val="000000"/>
      <w:sz w:val="24"/>
      <w:szCs w:val="24"/>
      <w:lang w:bidi="as-IN"/>
    </w:rPr>
  </w:style>
  <w:style w:type="paragraph" w:customStyle="1" w:styleId="xl408">
    <w:name w:val="xl408"/>
    <w:basedOn w:val="Normal"/>
    <w:rsid w:val="004B76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lang w:bidi="as-IN"/>
    </w:rPr>
  </w:style>
  <w:style w:type="paragraph" w:customStyle="1" w:styleId="xl409">
    <w:name w:val="xl409"/>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bidi="as-IN"/>
    </w:rPr>
  </w:style>
  <w:style w:type="paragraph" w:customStyle="1" w:styleId="xl410">
    <w:name w:val="xl410"/>
    <w:basedOn w:val="Normal"/>
    <w:rsid w:val="004B76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lang w:bidi="as-IN"/>
    </w:rPr>
  </w:style>
  <w:style w:type="paragraph" w:customStyle="1" w:styleId="xl411">
    <w:name w:val="xl411"/>
    <w:basedOn w:val="Normal"/>
    <w:rsid w:val="004B76C6"/>
    <w:pPr>
      <w:spacing w:before="100" w:beforeAutospacing="1" w:after="100" w:afterAutospacing="1" w:line="240" w:lineRule="auto"/>
      <w:jc w:val="both"/>
      <w:textAlignment w:val="center"/>
    </w:pPr>
    <w:rPr>
      <w:rFonts w:eastAsia="Times New Roman"/>
      <w:sz w:val="24"/>
      <w:szCs w:val="24"/>
      <w:lang w:bidi="as-IN"/>
    </w:rPr>
  </w:style>
  <w:style w:type="paragraph" w:customStyle="1" w:styleId="xl412">
    <w:name w:val="xl412"/>
    <w:basedOn w:val="Normal"/>
    <w:rsid w:val="004B76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b/>
      <w:bCs/>
      <w:sz w:val="24"/>
      <w:szCs w:val="24"/>
      <w:lang w:bidi="as-IN"/>
    </w:rPr>
  </w:style>
  <w:style w:type="paragraph" w:customStyle="1" w:styleId="xl413">
    <w:name w:val="xl413"/>
    <w:basedOn w:val="Normal"/>
    <w:rsid w:val="004B76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sz w:val="24"/>
      <w:szCs w:val="24"/>
      <w:lang w:bidi="as-IN"/>
    </w:rPr>
  </w:style>
  <w:style w:type="paragraph" w:customStyle="1" w:styleId="xl414">
    <w:name w:val="xl414"/>
    <w:basedOn w:val="Normal"/>
    <w:rsid w:val="004B76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olor w:val="FF0000"/>
      <w:sz w:val="24"/>
      <w:szCs w:val="24"/>
      <w:lang w:bidi="as-IN"/>
    </w:rPr>
  </w:style>
  <w:style w:type="paragraph" w:customStyle="1" w:styleId="xl415">
    <w:name w:val="xl415"/>
    <w:basedOn w:val="Normal"/>
    <w:rsid w:val="004B76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olor w:val="FF0000"/>
      <w:sz w:val="24"/>
      <w:szCs w:val="24"/>
      <w:lang w:bidi="as-IN"/>
    </w:rPr>
  </w:style>
  <w:style w:type="paragraph" w:customStyle="1" w:styleId="xl416">
    <w:name w:val="xl416"/>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bidi="as-IN"/>
    </w:rPr>
  </w:style>
  <w:style w:type="paragraph" w:customStyle="1" w:styleId="xl417">
    <w:name w:val="xl417"/>
    <w:basedOn w:val="Normal"/>
    <w:rsid w:val="004B76C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sz w:val="24"/>
      <w:szCs w:val="24"/>
      <w:lang w:bidi="as-IN"/>
    </w:rPr>
  </w:style>
  <w:style w:type="paragraph" w:customStyle="1" w:styleId="xl418">
    <w:name w:val="xl418"/>
    <w:basedOn w:val="Normal"/>
    <w:rsid w:val="004B76C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sz w:val="24"/>
      <w:szCs w:val="24"/>
      <w:lang w:bidi="as-IN"/>
    </w:rPr>
  </w:style>
  <w:style w:type="paragraph" w:customStyle="1" w:styleId="xl419">
    <w:name w:val="xl419"/>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bidi="as-IN"/>
    </w:rPr>
  </w:style>
  <w:style w:type="paragraph" w:customStyle="1" w:styleId="xl420">
    <w:name w:val="xl420"/>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sz w:val="24"/>
      <w:szCs w:val="24"/>
      <w:lang w:bidi="as-IN"/>
    </w:rPr>
  </w:style>
  <w:style w:type="paragraph" w:customStyle="1" w:styleId="xl421">
    <w:name w:val="xl421"/>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bidi="as-IN"/>
    </w:rPr>
  </w:style>
  <w:style w:type="paragraph" w:customStyle="1" w:styleId="xl422">
    <w:name w:val="xl422"/>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bidi="as-IN"/>
    </w:rPr>
  </w:style>
  <w:style w:type="paragraph" w:customStyle="1" w:styleId="xl423">
    <w:name w:val="xl423"/>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bidi="as-IN"/>
    </w:rPr>
  </w:style>
  <w:style w:type="paragraph" w:customStyle="1" w:styleId="xl424">
    <w:name w:val="xl424"/>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24"/>
      <w:szCs w:val="24"/>
      <w:lang w:bidi="as-IN"/>
    </w:rPr>
  </w:style>
  <w:style w:type="paragraph" w:customStyle="1" w:styleId="xl425">
    <w:name w:val="xl425"/>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b/>
      <w:bCs/>
      <w:color w:val="000000"/>
      <w:sz w:val="24"/>
      <w:szCs w:val="24"/>
      <w:lang w:bidi="as-IN"/>
    </w:rPr>
  </w:style>
  <w:style w:type="paragraph" w:customStyle="1" w:styleId="xl426">
    <w:name w:val="xl426"/>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sz w:val="24"/>
      <w:szCs w:val="24"/>
      <w:lang w:bidi="as-IN"/>
    </w:rPr>
  </w:style>
  <w:style w:type="paragraph" w:customStyle="1" w:styleId="xl427">
    <w:name w:val="xl427"/>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4"/>
      <w:szCs w:val="24"/>
      <w:lang w:bidi="as-IN"/>
    </w:rPr>
  </w:style>
  <w:style w:type="paragraph" w:customStyle="1" w:styleId="xl428">
    <w:name w:val="xl428"/>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iCs/>
      <w:color w:val="0070C0"/>
      <w:sz w:val="24"/>
      <w:szCs w:val="24"/>
      <w:lang w:bidi="as-IN"/>
    </w:rPr>
  </w:style>
  <w:style w:type="paragraph" w:customStyle="1" w:styleId="xl429">
    <w:name w:val="xl429"/>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iCs/>
      <w:color w:val="0070C0"/>
      <w:sz w:val="24"/>
      <w:szCs w:val="24"/>
      <w:lang w:bidi="as-IN"/>
    </w:rPr>
  </w:style>
  <w:style w:type="paragraph" w:customStyle="1" w:styleId="xl430">
    <w:name w:val="xl430"/>
    <w:basedOn w:val="Normal"/>
    <w:rsid w:val="004B76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lang w:bidi="as-IN"/>
    </w:rPr>
  </w:style>
  <w:style w:type="paragraph" w:customStyle="1" w:styleId="xl431">
    <w:name w:val="xl431"/>
    <w:basedOn w:val="Normal"/>
    <w:rsid w:val="004B76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sz w:val="24"/>
      <w:szCs w:val="24"/>
      <w:lang w:bidi="as-IN"/>
    </w:rPr>
  </w:style>
  <w:style w:type="paragraph" w:customStyle="1" w:styleId="xl432">
    <w:name w:val="xl432"/>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b/>
      <w:bCs/>
      <w:sz w:val="24"/>
      <w:szCs w:val="24"/>
      <w:lang w:bidi="as-IN"/>
    </w:rPr>
  </w:style>
  <w:style w:type="paragraph" w:customStyle="1" w:styleId="xl433">
    <w:name w:val="xl433"/>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bidi="as-IN"/>
    </w:rPr>
  </w:style>
  <w:style w:type="paragraph" w:customStyle="1" w:styleId="xl434">
    <w:name w:val="xl434"/>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24"/>
      <w:szCs w:val="24"/>
      <w:lang w:bidi="as-IN"/>
    </w:rPr>
  </w:style>
  <w:style w:type="paragraph" w:customStyle="1" w:styleId="xl435">
    <w:name w:val="xl435"/>
    <w:basedOn w:val="Normal"/>
    <w:rsid w:val="004B76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lang w:bidi="as-IN"/>
    </w:rPr>
  </w:style>
  <w:style w:type="paragraph" w:customStyle="1" w:styleId="xl436">
    <w:name w:val="xl436"/>
    <w:basedOn w:val="Normal"/>
    <w:rsid w:val="004B76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8"/>
      <w:szCs w:val="28"/>
      <w:lang w:bidi="as-IN"/>
    </w:rPr>
  </w:style>
  <w:style w:type="paragraph" w:customStyle="1" w:styleId="xl437">
    <w:name w:val="xl437"/>
    <w:basedOn w:val="Normal"/>
    <w:rsid w:val="004B76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8"/>
      <w:szCs w:val="28"/>
      <w:lang w:bidi="as-IN"/>
    </w:rPr>
  </w:style>
  <w:style w:type="paragraph" w:customStyle="1" w:styleId="xl438">
    <w:name w:val="xl438"/>
    <w:basedOn w:val="Normal"/>
    <w:rsid w:val="004B76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lang w:bidi="as-IN"/>
    </w:rPr>
  </w:style>
  <w:style w:type="paragraph" w:customStyle="1" w:styleId="xl439">
    <w:name w:val="xl439"/>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24"/>
      <w:szCs w:val="24"/>
      <w:lang w:bidi="as-IN"/>
    </w:rPr>
  </w:style>
  <w:style w:type="paragraph" w:customStyle="1" w:styleId="xl440">
    <w:name w:val="xl440"/>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lang w:bidi="as-IN"/>
    </w:rPr>
  </w:style>
  <w:style w:type="paragraph" w:customStyle="1" w:styleId="xl441">
    <w:name w:val="xl441"/>
    <w:basedOn w:val="Normal"/>
    <w:rsid w:val="004B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sz w:val="24"/>
      <w:szCs w:val="24"/>
      <w:lang w:bidi="as-IN"/>
    </w:rPr>
  </w:style>
  <w:style w:type="paragraph" w:customStyle="1" w:styleId="xl442">
    <w:name w:val="xl442"/>
    <w:basedOn w:val="Normal"/>
    <w:rsid w:val="004B76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4"/>
      <w:szCs w:val="24"/>
      <w:lang w:bidi="as-IN"/>
    </w:rPr>
  </w:style>
  <w:style w:type="numbering" w:customStyle="1" w:styleId="Style1">
    <w:name w:val="Style1"/>
    <w:uiPriority w:val="99"/>
    <w:rsid w:val="00F75EB9"/>
    <w:pPr>
      <w:numPr>
        <w:numId w:val="21"/>
      </w:numPr>
    </w:pPr>
  </w:style>
  <w:style w:type="paragraph" w:customStyle="1" w:styleId="TxBrp9">
    <w:name w:val="TxBr_p9"/>
    <w:basedOn w:val="Normal"/>
    <w:rsid w:val="00F75EB9"/>
    <w:pPr>
      <w:widowControl w:val="0"/>
      <w:tabs>
        <w:tab w:val="left" w:pos="1474"/>
        <w:tab w:val="left" w:pos="1825"/>
      </w:tabs>
      <w:autoSpaceDE w:val="0"/>
      <w:autoSpaceDN w:val="0"/>
      <w:spacing w:after="0" w:line="240" w:lineRule="atLeast"/>
      <w:ind w:left="1825" w:hanging="351"/>
    </w:pPr>
    <w:rPr>
      <w:rFonts w:ascii="Times New Roman" w:eastAsia="Times New Roman" w:hAnsi="Times New Roman" w:cs="Times New Roman"/>
      <w:sz w:val="24"/>
      <w:szCs w:val="24"/>
      <w:lang w:val="en-US" w:eastAsia="en-US" w:bidi="ar-SA"/>
    </w:rPr>
  </w:style>
  <w:style w:type="paragraph" w:customStyle="1" w:styleId="Style2">
    <w:name w:val="Style2"/>
    <w:basedOn w:val="Heading2"/>
    <w:link w:val="Style2Char"/>
    <w:qFormat/>
    <w:rsid w:val="006B5953"/>
    <w:pPr>
      <w:numPr>
        <w:numId w:val="28"/>
      </w:numPr>
    </w:pPr>
    <w:rPr>
      <w:rFonts w:ascii="Times New Roman" w:hAnsi="Times New Roman"/>
      <w:sz w:val="28"/>
    </w:rPr>
  </w:style>
  <w:style w:type="character" w:customStyle="1" w:styleId="Heading2Char">
    <w:name w:val="Heading 2 Char"/>
    <w:basedOn w:val="DefaultParagraphFont"/>
    <w:link w:val="Heading2"/>
    <w:uiPriority w:val="9"/>
    <w:rsid w:val="006B5953"/>
    <w:rPr>
      <w:b/>
      <w:sz w:val="36"/>
      <w:szCs w:val="36"/>
    </w:rPr>
  </w:style>
  <w:style w:type="character" w:customStyle="1" w:styleId="Style2Char">
    <w:name w:val="Style2 Char"/>
    <w:basedOn w:val="Heading2Char"/>
    <w:link w:val="Style2"/>
    <w:rsid w:val="006B5953"/>
    <w:rPr>
      <w:rFonts w:ascii="Times New Roman" w:hAnsi="Times New Roman"/>
      <w:b/>
      <w:sz w:val="28"/>
      <w:szCs w:val="36"/>
    </w:rPr>
  </w:style>
  <w:style w:type="paragraph" w:styleId="Revision">
    <w:name w:val="Revision"/>
    <w:hidden/>
    <w:uiPriority w:val="99"/>
    <w:semiHidden/>
    <w:rsid w:val="008C15AC"/>
    <w:pPr>
      <w:spacing w:after="0" w:line="240" w:lineRule="auto"/>
    </w:pPr>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6935">
      <w:bodyDiv w:val="1"/>
      <w:marLeft w:val="0"/>
      <w:marRight w:val="0"/>
      <w:marTop w:val="0"/>
      <w:marBottom w:val="0"/>
      <w:divBdr>
        <w:top w:val="none" w:sz="0" w:space="0" w:color="auto"/>
        <w:left w:val="none" w:sz="0" w:space="0" w:color="auto"/>
        <w:bottom w:val="none" w:sz="0" w:space="0" w:color="auto"/>
        <w:right w:val="none" w:sz="0" w:space="0" w:color="auto"/>
      </w:divBdr>
    </w:div>
    <w:div w:id="157621800">
      <w:bodyDiv w:val="1"/>
      <w:marLeft w:val="0"/>
      <w:marRight w:val="0"/>
      <w:marTop w:val="0"/>
      <w:marBottom w:val="0"/>
      <w:divBdr>
        <w:top w:val="none" w:sz="0" w:space="0" w:color="auto"/>
        <w:left w:val="none" w:sz="0" w:space="0" w:color="auto"/>
        <w:bottom w:val="none" w:sz="0" w:space="0" w:color="auto"/>
        <w:right w:val="none" w:sz="0" w:space="0" w:color="auto"/>
      </w:divBdr>
      <w:divsChild>
        <w:div w:id="1497107676">
          <w:marLeft w:val="0"/>
          <w:marRight w:val="0"/>
          <w:marTop w:val="0"/>
          <w:marBottom w:val="0"/>
          <w:divBdr>
            <w:top w:val="none" w:sz="0" w:space="0" w:color="auto"/>
            <w:left w:val="none" w:sz="0" w:space="0" w:color="auto"/>
            <w:bottom w:val="none" w:sz="0" w:space="0" w:color="auto"/>
            <w:right w:val="none" w:sz="0" w:space="0" w:color="auto"/>
          </w:divBdr>
        </w:div>
        <w:div w:id="1683434014">
          <w:marLeft w:val="0"/>
          <w:marRight w:val="0"/>
          <w:marTop w:val="0"/>
          <w:marBottom w:val="0"/>
          <w:divBdr>
            <w:top w:val="none" w:sz="0" w:space="0" w:color="auto"/>
            <w:left w:val="none" w:sz="0" w:space="0" w:color="auto"/>
            <w:bottom w:val="none" w:sz="0" w:space="0" w:color="auto"/>
            <w:right w:val="none" w:sz="0" w:space="0" w:color="auto"/>
          </w:divBdr>
        </w:div>
        <w:div w:id="1250970022">
          <w:marLeft w:val="0"/>
          <w:marRight w:val="0"/>
          <w:marTop w:val="0"/>
          <w:marBottom w:val="0"/>
          <w:divBdr>
            <w:top w:val="none" w:sz="0" w:space="0" w:color="auto"/>
            <w:left w:val="none" w:sz="0" w:space="0" w:color="auto"/>
            <w:bottom w:val="none" w:sz="0" w:space="0" w:color="auto"/>
            <w:right w:val="none" w:sz="0" w:space="0" w:color="auto"/>
          </w:divBdr>
        </w:div>
      </w:divsChild>
    </w:div>
    <w:div w:id="190730693">
      <w:bodyDiv w:val="1"/>
      <w:marLeft w:val="0"/>
      <w:marRight w:val="0"/>
      <w:marTop w:val="0"/>
      <w:marBottom w:val="0"/>
      <w:divBdr>
        <w:top w:val="none" w:sz="0" w:space="0" w:color="auto"/>
        <w:left w:val="none" w:sz="0" w:space="0" w:color="auto"/>
        <w:bottom w:val="none" w:sz="0" w:space="0" w:color="auto"/>
        <w:right w:val="none" w:sz="0" w:space="0" w:color="auto"/>
      </w:divBdr>
    </w:div>
    <w:div w:id="486436324">
      <w:bodyDiv w:val="1"/>
      <w:marLeft w:val="0"/>
      <w:marRight w:val="0"/>
      <w:marTop w:val="0"/>
      <w:marBottom w:val="0"/>
      <w:divBdr>
        <w:top w:val="none" w:sz="0" w:space="0" w:color="auto"/>
        <w:left w:val="none" w:sz="0" w:space="0" w:color="auto"/>
        <w:bottom w:val="none" w:sz="0" w:space="0" w:color="auto"/>
        <w:right w:val="none" w:sz="0" w:space="0" w:color="auto"/>
      </w:divBdr>
    </w:div>
    <w:div w:id="490874597">
      <w:bodyDiv w:val="1"/>
      <w:marLeft w:val="0"/>
      <w:marRight w:val="0"/>
      <w:marTop w:val="0"/>
      <w:marBottom w:val="0"/>
      <w:divBdr>
        <w:top w:val="none" w:sz="0" w:space="0" w:color="auto"/>
        <w:left w:val="none" w:sz="0" w:space="0" w:color="auto"/>
        <w:bottom w:val="none" w:sz="0" w:space="0" w:color="auto"/>
        <w:right w:val="none" w:sz="0" w:space="0" w:color="auto"/>
      </w:divBdr>
    </w:div>
    <w:div w:id="860628263">
      <w:bodyDiv w:val="1"/>
      <w:marLeft w:val="0"/>
      <w:marRight w:val="0"/>
      <w:marTop w:val="0"/>
      <w:marBottom w:val="0"/>
      <w:divBdr>
        <w:top w:val="none" w:sz="0" w:space="0" w:color="auto"/>
        <w:left w:val="none" w:sz="0" w:space="0" w:color="auto"/>
        <w:bottom w:val="none" w:sz="0" w:space="0" w:color="auto"/>
        <w:right w:val="none" w:sz="0" w:space="0" w:color="auto"/>
      </w:divBdr>
    </w:div>
    <w:div w:id="947471599">
      <w:bodyDiv w:val="1"/>
      <w:marLeft w:val="0"/>
      <w:marRight w:val="0"/>
      <w:marTop w:val="0"/>
      <w:marBottom w:val="0"/>
      <w:divBdr>
        <w:top w:val="none" w:sz="0" w:space="0" w:color="auto"/>
        <w:left w:val="none" w:sz="0" w:space="0" w:color="auto"/>
        <w:bottom w:val="none" w:sz="0" w:space="0" w:color="auto"/>
        <w:right w:val="none" w:sz="0" w:space="0" w:color="auto"/>
      </w:divBdr>
    </w:div>
    <w:div w:id="1248540806">
      <w:bodyDiv w:val="1"/>
      <w:marLeft w:val="0"/>
      <w:marRight w:val="0"/>
      <w:marTop w:val="0"/>
      <w:marBottom w:val="0"/>
      <w:divBdr>
        <w:top w:val="none" w:sz="0" w:space="0" w:color="auto"/>
        <w:left w:val="none" w:sz="0" w:space="0" w:color="auto"/>
        <w:bottom w:val="none" w:sz="0" w:space="0" w:color="auto"/>
        <w:right w:val="none" w:sz="0" w:space="0" w:color="auto"/>
      </w:divBdr>
    </w:div>
    <w:div w:id="1425147611">
      <w:bodyDiv w:val="1"/>
      <w:marLeft w:val="0"/>
      <w:marRight w:val="0"/>
      <w:marTop w:val="0"/>
      <w:marBottom w:val="0"/>
      <w:divBdr>
        <w:top w:val="none" w:sz="0" w:space="0" w:color="auto"/>
        <w:left w:val="none" w:sz="0" w:space="0" w:color="auto"/>
        <w:bottom w:val="none" w:sz="0" w:space="0" w:color="auto"/>
        <w:right w:val="none" w:sz="0" w:space="0" w:color="auto"/>
      </w:divBdr>
    </w:div>
    <w:div w:id="1466509467">
      <w:bodyDiv w:val="1"/>
      <w:marLeft w:val="0"/>
      <w:marRight w:val="0"/>
      <w:marTop w:val="0"/>
      <w:marBottom w:val="0"/>
      <w:divBdr>
        <w:top w:val="none" w:sz="0" w:space="0" w:color="auto"/>
        <w:left w:val="none" w:sz="0" w:space="0" w:color="auto"/>
        <w:bottom w:val="none" w:sz="0" w:space="0" w:color="auto"/>
        <w:right w:val="none" w:sz="0" w:space="0" w:color="auto"/>
      </w:divBdr>
    </w:div>
    <w:div w:id="1608385858">
      <w:bodyDiv w:val="1"/>
      <w:marLeft w:val="0"/>
      <w:marRight w:val="0"/>
      <w:marTop w:val="0"/>
      <w:marBottom w:val="0"/>
      <w:divBdr>
        <w:top w:val="none" w:sz="0" w:space="0" w:color="auto"/>
        <w:left w:val="none" w:sz="0" w:space="0" w:color="auto"/>
        <w:bottom w:val="none" w:sz="0" w:space="0" w:color="auto"/>
        <w:right w:val="none" w:sz="0" w:space="0" w:color="auto"/>
      </w:divBdr>
      <w:divsChild>
        <w:div w:id="164176387">
          <w:marLeft w:val="0"/>
          <w:marRight w:val="0"/>
          <w:marTop w:val="0"/>
          <w:marBottom w:val="0"/>
          <w:divBdr>
            <w:top w:val="none" w:sz="0" w:space="0" w:color="auto"/>
            <w:left w:val="none" w:sz="0" w:space="0" w:color="auto"/>
            <w:bottom w:val="none" w:sz="0" w:space="0" w:color="auto"/>
            <w:right w:val="none" w:sz="0" w:space="0" w:color="auto"/>
          </w:divBdr>
        </w:div>
        <w:div w:id="1537737487">
          <w:marLeft w:val="0"/>
          <w:marRight w:val="0"/>
          <w:marTop w:val="0"/>
          <w:marBottom w:val="0"/>
          <w:divBdr>
            <w:top w:val="none" w:sz="0" w:space="0" w:color="auto"/>
            <w:left w:val="none" w:sz="0" w:space="0" w:color="auto"/>
            <w:bottom w:val="none" w:sz="0" w:space="0" w:color="auto"/>
            <w:right w:val="none" w:sz="0" w:space="0" w:color="auto"/>
          </w:divBdr>
        </w:div>
      </w:divsChild>
    </w:div>
    <w:div w:id="1816873786">
      <w:bodyDiv w:val="1"/>
      <w:marLeft w:val="0"/>
      <w:marRight w:val="0"/>
      <w:marTop w:val="0"/>
      <w:marBottom w:val="0"/>
      <w:divBdr>
        <w:top w:val="none" w:sz="0" w:space="0" w:color="auto"/>
        <w:left w:val="none" w:sz="0" w:space="0" w:color="auto"/>
        <w:bottom w:val="none" w:sz="0" w:space="0" w:color="auto"/>
        <w:right w:val="none" w:sz="0" w:space="0" w:color="auto"/>
      </w:divBdr>
    </w:div>
    <w:div w:id="1958366057">
      <w:bodyDiv w:val="1"/>
      <w:marLeft w:val="0"/>
      <w:marRight w:val="0"/>
      <w:marTop w:val="0"/>
      <w:marBottom w:val="0"/>
      <w:divBdr>
        <w:top w:val="none" w:sz="0" w:space="0" w:color="auto"/>
        <w:left w:val="none" w:sz="0" w:space="0" w:color="auto"/>
        <w:bottom w:val="none" w:sz="0" w:space="0" w:color="auto"/>
        <w:right w:val="none" w:sz="0" w:space="0" w:color="auto"/>
      </w:divBdr>
    </w:div>
    <w:div w:id="2066684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iirmindia.org/tend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irm2000@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irm2000@gmail.com" TargetMode="External"/><Relationship Id="rId4" Type="http://schemas.openxmlformats.org/officeDocument/2006/relationships/styles" Target="styles.xml"/><Relationship Id="rId9" Type="http://schemas.openxmlformats.org/officeDocument/2006/relationships/hyperlink" Target="http://www.arohanfood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L05s2foBp5VZczd6csgUf4w5ZQ==">AMUW2mXadZeb7hlDUR6YeInizwh3aC4rnILim02F0X7xUT4gpUC9sZPIfXJuOdHeGTX43WQXgXk2u19MGCjcsDpogozKpsWm8KssU+dTtV7/4FWCuP6lGaDU6iITB1d8XQFfrsLXDUfz/GMZ96ZZnahMEavhbHFTmIl7RImh7VgO9qqiWmkexVIwZTmFc4LSELmcI+tf2+QHDX0TJuzOFF7qoxY049/V2BIdol8JTs/A2zFhbHO0ZIxIhrj5rKPdIISmRZxcefAAu3zNHR/LSCSfsuiPbCqpUhCvsoF1Gd+I/JTWWIGBgjT6WDKPumIuFEfTvM6WndlQdbSs+3h8iCvnZqrUdRFrIG9IcO6P6zzHXVyg4thrP42NvVeS3GQzGjgwIuVQ8c+AEGPsA/h1EFqS/iUXzv3UqCCOpjIu+qhCSDsXv+gZxXSwZFPi1OodJ9TNNGtyVvI1tIOlHSKuE9HbKup9VOEiFoASJ7CTdy3qHWC2o7nOVvuRdZL4fNeg99rg5onDT4sIn249N6tMi130tjBUF3xbB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EF0D241-51B9-4B55-A977-9DD453B34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40</Pages>
  <Words>10230</Words>
  <Characters>58316</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Anabil Goswami</dc:creator>
  <cp:lastModifiedBy>Michael Sandil</cp:lastModifiedBy>
  <cp:revision>323</cp:revision>
  <cp:lastPrinted>2023-10-12T04:41:00Z</cp:lastPrinted>
  <dcterms:created xsi:type="dcterms:W3CDTF">2022-11-02T06:02:00Z</dcterms:created>
  <dcterms:modified xsi:type="dcterms:W3CDTF">2024-02-20T04:19:00Z</dcterms:modified>
</cp:coreProperties>
</file>